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799" w:rsidRDefault="002C4799" w:rsidP="002C4799">
      <w:pPr>
        <w:jc w:val="center"/>
        <w:rPr>
          <w:rFonts w:cs="Times New Roman"/>
          <w:szCs w:val="28"/>
        </w:rPr>
      </w:pPr>
      <w:r>
        <w:rPr>
          <w:rFonts w:cs="Times New Roman"/>
          <w:szCs w:val="28"/>
        </w:rPr>
        <w:t>МКОУ СОШ №15</w:t>
      </w: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shd w:val="clear" w:color="auto" w:fill="FFFFFF"/>
        <w:spacing w:after="0"/>
        <w:jc w:val="center"/>
        <w:rPr>
          <w:rFonts w:cs="Times New Roman"/>
          <w:sz w:val="48"/>
          <w:szCs w:val="48"/>
        </w:rPr>
      </w:pPr>
      <w:r w:rsidRPr="00F17AB1">
        <w:rPr>
          <w:rFonts w:cs="Times New Roman"/>
          <w:sz w:val="48"/>
          <w:szCs w:val="48"/>
        </w:rPr>
        <w:t>Доклад на тему:</w:t>
      </w:r>
    </w:p>
    <w:p w:rsidR="002C4799" w:rsidRDefault="002C4799" w:rsidP="002C4799">
      <w:pPr>
        <w:shd w:val="clear" w:color="auto" w:fill="FFFFFF"/>
        <w:spacing w:after="0"/>
        <w:jc w:val="center"/>
        <w:rPr>
          <w:rFonts w:cs="Times New Roman"/>
          <w:sz w:val="48"/>
          <w:szCs w:val="48"/>
        </w:rPr>
      </w:pPr>
    </w:p>
    <w:p w:rsidR="002C4799" w:rsidRPr="00F17AB1" w:rsidRDefault="002C4799" w:rsidP="002C4799">
      <w:pPr>
        <w:shd w:val="clear" w:color="auto" w:fill="FFFFFF"/>
        <w:spacing w:after="0"/>
        <w:jc w:val="center"/>
        <w:rPr>
          <w:rFonts w:cs="Times New Roman"/>
          <w:sz w:val="48"/>
          <w:szCs w:val="48"/>
        </w:rPr>
      </w:pPr>
    </w:p>
    <w:p w:rsidR="002C4799" w:rsidRPr="002C4799" w:rsidRDefault="002C4799" w:rsidP="002C4799">
      <w:pPr>
        <w:spacing w:after="0" w:line="360" w:lineRule="auto"/>
        <w:jc w:val="center"/>
        <w:rPr>
          <w:rFonts w:cs="Times New Roman"/>
          <w:b/>
          <w:sz w:val="40"/>
          <w:szCs w:val="40"/>
        </w:rPr>
      </w:pPr>
      <w:r w:rsidRPr="002C4799">
        <w:rPr>
          <w:rFonts w:cs="Times New Roman"/>
          <w:b/>
          <w:sz w:val="40"/>
          <w:szCs w:val="40"/>
        </w:rPr>
        <w:t>Приёмы и методы, применяемые для формирования функциональной грамотности у учащихся в урочное и внеурочное время.</w:t>
      </w:r>
    </w:p>
    <w:p w:rsidR="002C4799" w:rsidRPr="002C4799" w:rsidRDefault="002C4799" w:rsidP="002C4799">
      <w:pPr>
        <w:jc w:val="center"/>
        <w:rPr>
          <w:rFonts w:cs="Times New Roman"/>
          <w:sz w:val="40"/>
          <w:szCs w:val="40"/>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right"/>
        <w:rPr>
          <w:rFonts w:cs="Times New Roman"/>
          <w:szCs w:val="28"/>
        </w:rPr>
      </w:pPr>
      <w:r>
        <w:rPr>
          <w:rFonts w:cs="Times New Roman"/>
          <w:szCs w:val="28"/>
        </w:rPr>
        <w:t>Доклад подготовила: учитель физики</w:t>
      </w:r>
    </w:p>
    <w:p w:rsidR="002C4799" w:rsidRDefault="002C4799" w:rsidP="002C4799">
      <w:pPr>
        <w:jc w:val="right"/>
        <w:rPr>
          <w:rFonts w:cs="Times New Roman"/>
          <w:szCs w:val="28"/>
        </w:rPr>
      </w:pPr>
      <w:proofErr w:type="spellStart"/>
      <w:r>
        <w:rPr>
          <w:rFonts w:cs="Times New Roman"/>
          <w:szCs w:val="28"/>
        </w:rPr>
        <w:t>Серсембиева</w:t>
      </w:r>
      <w:proofErr w:type="spellEnd"/>
      <w:r>
        <w:rPr>
          <w:rFonts w:cs="Times New Roman"/>
          <w:szCs w:val="28"/>
        </w:rPr>
        <w:t xml:space="preserve"> Д.Б.</w:t>
      </w:r>
    </w:p>
    <w:p w:rsidR="002C4799" w:rsidRDefault="002C4799" w:rsidP="002C4799">
      <w:pPr>
        <w:jc w:val="right"/>
        <w:rPr>
          <w:rFonts w:cs="Times New Roman"/>
          <w:szCs w:val="28"/>
        </w:rPr>
      </w:pPr>
    </w:p>
    <w:p w:rsidR="002C4799" w:rsidRDefault="002C4799" w:rsidP="002C4799">
      <w:pPr>
        <w:jc w:val="right"/>
        <w:rPr>
          <w:rFonts w:cs="Times New Roman"/>
          <w:szCs w:val="28"/>
        </w:rPr>
      </w:pPr>
    </w:p>
    <w:p w:rsidR="002C4799" w:rsidRDefault="002C4799" w:rsidP="002C4799">
      <w:pPr>
        <w:jc w:val="right"/>
        <w:rPr>
          <w:rFonts w:cs="Times New Roman"/>
          <w:szCs w:val="28"/>
        </w:rPr>
      </w:pPr>
    </w:p>
    <w:p w:rsidR="002C4799" w:rsidRDefault="002C4799" w:rsidP="002C4799">
      <w:pPr>
        <w:jc w:val="right"/>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Default="002C4799" w:rsidP="002C4799">
      <w:pPr>
        <w:jc w:val="center"/>
        <w:rPr>
          <w:rFonts w:cs="Times New Roman"/>
          <w:szCs w:val="28"/>
        </w:rPr>
      </w:pPr>
    </w:p>
    <w:p w:rsidR="002C4799" w:rsidRPr="0077488B" w:rsidRDefault="002C4799" w:rsidP="002C4799">
      <w:pPr>
        <w:jc w:val="center"/>
        <w:rPr>
          <w:rFonts w:cs="Times New Roman"/>
          <w:szCs w:val="28"/>
        </w:rPr>
      </w:pPr>
      <w:r>
        <w:rPr>
          <w:rFonts w:cs="Times New Roman"/>
          <w:szCs w:val="28"/>
        </w:rPr>
        <w:t>2022г</w:t>
      </w:r>
    </w:p>
    <w:p w:rsidR="002C4799" w:rsidRDefault="002C4799" w:rsidP="00C10EC5">
      <w:pPr>
        <w:spacing w:after="0" w:line="360" w:lineRule="auto"/>
        <w:jc w:val="center"/>
        <w:rPr>
          <w:rFonts w:cs="Times New Roman"/>
          <w:b/>
          <w:szCs w:val="28"/>
        </w:rPr>
      </w:pPr>
    </w:p>
    <w:p w:rsidR="002C4799" w:rsidRDefault="002C4799">
      <w:pPr>
        <w:spacing w:line="259" w:lineRule="auto"/>
        <w:rPr>
          <w:rFonts w:cs="Times New Roman"/>
          <w:b/>
          <w:szCs w:val="28"/>
        </w:rPr>
      </w:pPr>
      <w:r>
        <w:rPr>
          <w:rFonts w:cs="Times New Roman"/>
          <w:b/>
          <w:szCs w:val="28"/>
        </w:rPr>
        <w:br w:type="page"/>
      </w:r>
    </w:p>
    <w:p w:rsidR="00C10EC5" w:rsidRDefault="00C10EC5" w:rsidP="00C10EC5">
      <w:pPr>
        <w:spacing w:after="0" w:line="360" w:lineRule="auto"/>
        <w:jc w:val="center"/>
        <w:rPr>
          <w:rFonts w:cs="Times New Roman"/>
          <w:b/>
          <w:szCs w:val="28"/>
        </w:rPr>
      </w:pPr>
      <w:r w:rsidRPr="00A91345">
        <w:rPr>
          <w:rFonts w:cs="Times New Roman"/>
          <w:b/>
          <w:szCs w:val="28"/>
        </w:rPr>
        <w:lastRenderedPageBreak/>
        <w:t>Приёмы и методы</w:t>
      </w:r>
      <w:r w:rsidR="00B718FA">
        <w:rPr>
          <w:rFonts w:cs="Times New Roman"/>
          <w:b/>
          <w:szCs w:val="28"/>
        </w:rPr>
        <w:t>,</w:t>
      </w:r>
      <w:r w:rsidR="00D1003B">
        <w:rPr>
          <w:rFonts w:cs="Times New Roman"/>
          <w:b/>
          <w:szCs w:val="28"/>
        </w:rPr>
        <w:t xml:space="preserve"> применяемые</w:t>
      </w:r>
      <w:r w:rsidRPr="00A91345">
        <w:rPr>
          <w:rFonts w:cs="Times New Roman"/>
          <w:b/>
          <w:szCs w:val="28"/>
        </w:rPr>
        <w:t xml:space="preserve"> </w:t>
      </w:r>
      <w:r w:rsidR="00D1003B">
        <w:rPr>
          <w:rFonts w:cs="Times New Roman"/>
          <w:b/>
          <w:szCs w:val="28"/>
        </w:rPr>
        <w:t xml:space="preserve">для </w:t>
      </w:r>
      <w:r w:rsidRPr="00A91345">
        <w:rPr>
          <w:rFonts w:cs="Times New Roman"/>
          <w:b/>
          <w:szCs w:val="28"/>
        </w:rPr>
        <w:t xml:space="preserve">формирования функциональной грамотности </w:t>
      </w:r>
      <w:r w:rsidR="00D1003B">
        <w:rPr>
          <w:rFonts w:cs="Times New Roman"/>
          <w:b/>
          <w:szCs w:val="28"/>
        </w:rPr>
        <w:t>у учащихся в урочное и внеурочное время</w:t>
      </w:r>
      <w:r w:rsidRPr="00A91345">
        <w:rPr>
          <w:rFonts w:cs="Times New Roman"/>
          <w:b/>
          <w:szCs w:val="28"/>
        </w:rPr>
        <w:t>.</w:t>
      </w:r>
    </w:p>
    <w:p w:rsidR="00531A7E" w:rsidRDefault="00531A7E" w:rsidP="008B6550">
      <w:pPr>
        <w:spacing w:after="0" w:line="360" w:lineRule="auto"/>
        <w:jc w:val="right"/>
        <w:rPr>
          <w:rFonts w:cs="Times New Roman"/>
          <w:b/>
          <w:szCs w:val="28"/>
        </w:rPr>
      </w:pPr>
      <w:r>
        <w:rPr>
          <w:rFonts w:cs="Times New Roman"/>
          <w:b/>
          <w:szCs w:val="28"/>
        </w:rPr>
        <w:t>«</w:t>
      </w:r>
      <w:r w:rsidR="008B6550">
        <w:rPr>
          <w:rFonts w:cs="Times New Roman"/>
          <w:b/>
          <w:szCs w:val="28"/>
        </w:rPr>
        <w:t>Мыслить легко,</w:t>
      </w:r>
    </w:p>
    <w:p w:rsidR="00531A7E" w:rsidRDefault="008B6550" w:rsidP="008B6550">
      <w:pPr>
        <w:spacing w:after="0" w:line="360" w:lineRule="auto"/>
        <w:jc w:val="right"/>
        <w:rPr>
          <w:rFonts w:cs="Times New Roman"/>
          <w:b/>
          <w:szCs w:val="28"/>
        </w:rPr>
      </w:pPr>
      <w:r>
        <w:rPr>
          <w:rFonts w:cs="Times New Roman"/>
          <w:b/>
          <w:szCs w:val="28"/>
        </w:rPr>
        <w:t xml:space="preserve"> действовать достаточно сложно</w:t>
      </w:r>
      <w:r w:rsidR="00531A7E">
        <w:rPr>
          <w:rFonts w:cs="Times New Roman"/>
          <w:b/>
          <w:szCs w:val="28"/>
        </w:rPr>
        <w:t xml:space="preserve">, </w:t>
      </w:r>
    </w:p>
    <w:p w:rsidR="008B6550" w:rsidRDefault="00531A7E" w:rsidP="008B6550">
      <w:pPr>
        <w:spacing w:after="0" w:line="360" w:lineRule="auto"/>
        <w:jc w:val="right"/>
        <w:rPr>
          <w:rFonts w:cs="Times New Roman"/>
          <w:b/>
          <w:szCs w:val="28"/>
        </w:rPr>
      </w:pPr>
      <w:r>
        <w:rPr>
          <w:rFonts w:cs="Times New Roman"/>
          <w:b/>
          <w:szCs w:val="28"/>
        </w:rPr>
        <w:t>а привести свои мысли в действие</w:t>
      </w:r>
      <w:r w:rsidR="00D1003B">
        <w:rPr>
          <w:rFonts w:cs="Times New Roman"/>
          <w:b/>
          <w:szCs w:val="28"/>
        </w:rPr>
        <w:t xml:space="preserve"> </w:t>
      </w:r>
      <w:r>
        <w:rPr>
          <w:rFonts w:cs="Times New Roman"/>
          <w:b/>
          <w:szCs w:val="28"/>
        </w:rPr>
        <w:t>- самое сложное в мире»</w:t>
      </w:r>
    </w:p>
    <w:p w:rsidR="00531A7E" w:rsidRPr="00705A5C" w:rsidRDefault="00531A7E" w:rsidP="008B6550">
      <w:pPr>
        <w:spacing w:after="0" w:line="360" w:lineRule="auto"/>
        <w:jc w:val="right"/>
        <w:rPr>
          <w:rFonts w:cs="Times New Roman"/>
          <w:b/>
          <w:szCs w:val="28"/>
        </w:rPr>
      </w:pPr>
      <w:r w:rsidRPr="00705A5C">
        <w:rPr>
          <w:rFonts w:cs="Times New Roman"/>
          <w:b/>
          <w:szCs w:val="28"/>
        </w:rPr>
        <w:t>Иоганн Вольфганг фон Гёте</w:t>
      </w:r>
    </w:p>
    <w:p w:rsidR="00705A5C" w:rsidRPr="00225007" w:rsidRDefault="00531A7E" w:rsidP="00705A5C">
      <w:pPr>
        <w:shd w:val="clear" w:color="auto" w:fill="FFFFFF"/>
        <w:spacing w:after="116"/>
        <w:rPr>
          <w:rFonts w:eastAsia="Times New Roman" w:cs="Times New Roman"/>
          <w:color w:val="000000"/>
          <w:szCs w:val="28"/>
          <w:lang w:eastAsia="ru-RU"/>
        </w:rPr>
      </w:pPr>
      <w:r w:rsidRPr="00705A5C">
        <w:rPr>
          <w:rFonts w:cs="Times New Roman"/>
          <w:szCs w:val="28"/>
        </w:rPr>
        <w:t xml:space="preserve">       </w:t>
      </w:r>
      <w:r w:rsidR="00705A5C" w:rsidRPr="00225007">
        <w:rPr>
          <w:rFonts w:eastAsia="Times New Roman" w:cs="Times New Roman"/>
          <w:color w:val="000000"/>
          <w:szCs w:val="28"/>
          <w:lang w:eastAsia="ru-RU"/>
        </w:rPr>
        <w:t>Формирование функциональной грамотности учащихся – одна из основных задач современного образования. Согласно указу президента «О национальных целях и стратегических задачах развития Российской Федерации на период до 2024 года» Россия должна войти в десять лучших стран мира</w:t>
      </w:r>
      <w:r w:rsidR="00705A5C" w:rsidRPr="00705A5C">
        <w:rPr>
          <w:rFonts w:eastAsia="Times New Roman" w:cs="Times New Roman"/>
          <w:color w:val="000000"/>
          <w:szCs w:val="28"/>
          <w:lang w:eastAsia="ru-RU"/>
        </w:rPr>
        <w:t xml:space="preserve"> по качеству общего образования</w:t>
      </w:r>
      <w:r w:rsidR="00705A5C" w:rsidRPr="00225007">
        <w:rPr>
          <w:rFonts w:eastAsia="Times New Roman" w:cs="Times New Roman"/>
          <w:color w:val="000000"/>
          <w:szCs w:val="28"/>
          <w:lang w:eastAsia="ru-RU"/>
        </w:rPr>
        <w:t xml:space="preserve">. Для этого министр просвещения РФ планирует разработать систему заданий для формирования функциональной грамотности школьников. Поэтому необходимо формирование у школьников математической, читательской, </w:t>
      </w:r>
      <w:proofErr w:type="spellStart"/>
      <w:proofErr w:type="gramStart"/>
      <w:r w:rsidR="00705A5C" w:rsidRPr="00225007">
        <w:rPr>
          <w:rFonts w:eastAsia="Times New Roman" w:cs="Times New Roman"/>
          <w:color w:val="000000"/>
          <w:szCs w:val="28"/>
          <w:lang w:eastAsia="ru-RU"/>
        </w:rPr>
        <w:t>естественно-научной</w:t>
      </w:r>
      <w:proofErr w:type="spellEnd"/>
      <w:proofErr w:type="gramEnd"/>
      <w:r w:rsidR="00705A5C" w:rsidRPr="00225007">
        <w:rPr>
          <w:rFonts w:eastAsia="Times New Roman" w:cs="Times New Roman"/>
          <w:color w:val="000000"/>
          <w:szCs w:val="28"/>
          <w:lang w:eastAsia="ru-RU"/>
        </w:rPr>
        <w:t xml:space="preserve"> и финансовой грамотности, </w:t>
      </w:r>
      <w:proofErr w:type="spellStart"/>
      <w:r w:rsidR="00705A5C" w:rsidRPr="00225007">
        <w:rPr>
          <w:rFonts w:eastAsia="Times New Roman" w:cs="Times New Roman"/>
          <w:color w:val="000000"/>
          <w:szCs w:val="28"/>
          <w:lang w:eastAsia="ru-RU"/>
        </w:rPr>
        <w:t>креативного</w:t>
      </w:r>
      <w:proofErr w:type="spellEnd"/>
      <w:r w:rsidR="00705A5C" w:rsidRPr="00225007">
        <w:rPr>
          <w:rFonts w:eastAsia="Times New Roman" w:cs="Times New Roman"/>
          <w:color w:val="000000"/>
          <w:szCs w:val="28"/>
          <w:lang w:eastAsia="ru-RU"/>
        </w:rPr>
        <w:t xml:space="preserve"> и критического мышления, а также компетенций в области знаний о глобальных проблемах человечества. В широком определении функциональная грамотность выступает как способ социальной ориентации личности, интегрирующий связь образования с многоплановой человеческой деятельностью.</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Виды функциональной грамотности.</w:t>
      </w:r>
    </w:p>
    <w:p w:rsidR="00705A5C" w:rsidRPr="00225007" w:rsidRDefault="00705A5C" w:rsidP="00705A5C">
      <w:pPr>
        <w:numPr>
          <w:ilvl w:val="0"/>
          <w:numId w:val="2"/>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Читательская грамотность</w:t>
      </w:r>
    </w:p>
    <w:p w:rsidR="00705A5C" w:rsidRPr="00225007" w:rsidRDefault="00705A5C" w:rsidP="00705A5C">
      <w:pPr>
        <w:numPr>
          <w:ilvl w:val="0"/>
          <w:numId w:val="2"/>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Математическая грамотность</w:t>
      </w:r>
    </w:p>
    <w:p w:rsidR="00705A5C" w:rsidRPr="00225007" w:rsidRDefault="00705A5C" w:rsidP="00705A5C">
      <w:pPr>
        <w:numPr>
          <w:ilvl w:val="0"/>
          <w:numId w:val="2"/>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Естественнонаучная грамотность</w:t>
      </w:r>
    </w:p>
    <w:p w:rsidR="00705A5C" w:rsidRPr="00225007" w:rsidRDefault="00705A5C" w:rsidP="00705A5C">
      <w:pPr>
        <w:numPr>
          <w:ilvl w:val="0"/>
          <w:numId w:val="2"/>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Финансовая грамотность</w:t>
      </w:r>
    </w:p>
    <w:p w:rsidR="00705A5C" w:rsidRPr="00225007" w:rsidRDefault="00705A5C" w:rsidP="00705A5C">
      <w:pPr>
        <w:numPr>
          <w:ilvl w:val="0"/>
          <w:numId w:val="2"/>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Глобальные компетенции.  </w:t>
      </w:r>
      <w:proofErr w:type="spellStart"/>
      <w:r w:rsidRPr="00225007">
        <w:rPr>
          <w:rFonts w:eastAsia="Times New Roman" w:cs="Times New Roman"/>
          <w:color w:val="000000"/>
          <w:szCs w:val="28"/>
          <w:lang w:eastAsia="ru-RU"/>
        </w:rPr>
        <w:t>Креативное</w:t>
      </w:r>
      <w:proofErr w:type="spellEnd"/>
      <w:r w:rsidRPr="00225007">
        <w:rPr>
          <w:rFonts w:eastAsia="Times New Roman" w:cs="Times New Roman"/>
          <w:color w:val="000000"/>
          <w:szCs w:val="28"/>
          <w:lang w:eastAsia="ru-RU"/>
        </w:rPr>
        <w:t xml:space="preserve"> мышление.</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Функциональная грамотность включает в себя несколько составляющих, основными в процессе изучения физики являются:</w:t>
      </w:r>
    </w:p>
    <w:p w:rsidR="00705A5C" w:rsidRPr="00225007" w:rsidRDefault="00705A5C" w:rsidP="00705A5C">
      <w:pPr>
        <w:numPr>
          <w:ilvl w:val="0"/>
          <w:numId w:val="3"/>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читательская грамотность (формирование которой может происходить с помощью плана-конспекта параграфа, следуя которому обучающийся изучает информацию в тексте, понимает, осмысливает, извлекает и интерпретирует, заполняя конспект по плану);</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Читательская грамотность – это способность к чтению и пониманию учебных текстов, умение извлекать информацию из текста, интерпретировать, использовать ее при решении учебных, учебно-практических задач и в повседневной жизни. Читательская грамотность – это базовый навык функциональной грамотности.</w:t>
      </w:r>
    </w:p>
    <w:p w:rsidR="00705A5C" w:rsidRPr="00225007" w:rsidRDefault="00705A5C" w:rsidP="00705A5C">
      <w:pPr>
        <w:numPr>
          <w:ilvl w:val="0"/>
          <w:numId w:val="4"/>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 </w:t>
      </w:r>
      <w:proofErr w:type="gramStart"/>
      <w:r w:rsidRPr="00225007">
        <w:rPr>
          <w:rFonts w:eastAsia="Times New Roman" w:cs="Times New Roman"/>
          <w:color w:val="000000"/>
          <w:szCs w:val="28"/>
          <w:lang w:eastAsia="ru-RU"/>
        </w:rPr>
        <w:t>м</w:t>
      </w:r>
      <w:proofErr w:type="gramEnd"/>
      <w:r w:rsidRPr="00225007">
        <w:rPr>
          <w:rFonts w:eastAsia="Times New Roman" w:cs="Times New Roman"/>
          <w:color w:val="000000"/>
          <w:szCs w:val="28"/>
          <w:lang w:eastAsia="ru-RU"/>
        </w:rPr>
        <w:t xml:space="preserve">атематическая грамотность (формирование которой может происходить не только при решении расчетных задач, но и при </w:t>
      </w:r>
      <w:r w:rsidRPr="00225007">
        <w:rPr>
          <w:rFonts w:eastAsia="Times New Roman" w:cs="Times New Roman"/>
          <w:color w:val="000000"/>
          <w:szCs w:val="28"/>
          <w:lang w:eastAsia="ru-RU"/>
        </w:rPr>
        <w:lastRenderedPageBreak/>
        <w:t>выполнении заданий, например «Вычисление давления производимого человеком на поверхность», где обучающийся, используя математический аппарат, производит вычисления физических, переводит единицы измерения физических величин в систему единиц СИ);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Математическая грамотность — это способность формулировать, применять и интерпретировать математику в разнообразных контекстах. Она включает математические рассуждения, использование математических понятий, процедур, фактов и инструментов, чтобы описать, объяснить и предсказать явления.</w:t>
      </w:r>
    </w:p>
    <w:p w:rsidR="00705A5C" w:rsidRPr="00225007" w:rsidRDefault="00705A5C" w:rsidP="00705A5C">
      <w:pPr>
        <w:numPr>
          <w:ilvl w:val="0"/>
          <w:numId w:val="5"/>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 </w:t>
      </w:r>
      <w:proofErr w:type="gramStart"/>
      <w:r w:rsidRPr="00225007">
        <w:rPr>
          <w:rFonts w:eastAsia="Times New Roman" w:cs="Times New Roman"/>
          <w:color w:val="000000"/>
          <w:szCs w:val="28"/>
          <w:lang w:eastAsia="ru-RU"/>
        </w:rPr>
        <w:t>е</w:t>
      </w:r>
      <w:proofErr w:type="gramEnd"/>
      <w:r w:rsidRPr="00225007">
        <w:rPr>
          <w:rFonts w:eastAsia="Times New Roman" w:cs="Times New Roman"/>
          <w:color w:val="000000"/>
          <w:szCs w:val="28"/>
          <w:lang w:eastAsia="ru-RU"/>
        </w:rPr>
        <w:t>стественнонаучная грамотность (формирование которой происходит, в большей степени, с помощью экспериментальных заданий, которые закладывают навыки использования естественнонаучных знаний для понимания физических процессов и явлений в окружающем нас мире).</w:t>
      </w:r>
    </w:p>
    <w:p w:rsidR="00705A5C" w:rsidRPr="00225007" w:rsidRDefault="00705A5C" w:rsidP="00705A5C">
      <w:pPr>
        <w:numPr>
          <w:ilvl w:val="0"/>
          <w:numId w:val="5"/>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Финансовая грамотность — это знание и понимание финансовых понятий и финансовых рисков. Включает навыки, мотивацию и уверенность, необходимые для принятия эффективных решений в разнообразных финансовых ситуациях, способствующих улучшению финансового благополучия личности и общества, а также возможности участия в экономической жизни.</w:t>
      </w:r>
    </w:p>
    <w:p w:rsidR="00705A5C" w:rsidRPr="00225007" w:rsidRDefault="00705A5C" w:rsidP="00705A5C">
      <w:pPr>
        <w:numPr>
          <w:ilvl w:val="0"/>
          <w:numId w:val="5"/>
        </w:numPr>
        <w:shd w:val="clear" w:color="auto" w:fill="FFFFFF"/>
        <w:spacing w:after="116"/>
        <w:rPr>
          <w:rFonts w:eastAsia="Times New Roman" w:cs="Times New Roman"/>
          <w:color w:val="000000"/>
          <w:szCs w:val="28"/>
          <w:lang w:eastAsia="ru-RU"/>
        </w:rPr>
      </w:pPr>
      <w:proofErr w:type="spellStart"/>
      <w:r w:rsidRPr="00225007">
        <w:rPr>
          <w:rFonts w:eastAsia="Times New Roman" w:cs="Times New Roman"/>
          <w:color w:val="000000"/>
          <w:szCs w:val="28"/>
          <w:lang w:eastAsia="ru-RU"/>
        </w:rPr>
        <w:t>Креативное</w:t>
      </w:r>
      <w:proofErr w:type="spellEnd"/>
      <w:r w:rsidRPr="00225007">
        <w:rPr>
          <w:rFonts w:eastAsia="Times New Roman" w:cs="Times New Roman"/>
          <w:color w:val="000000"/>
          <w:szCs w:val="28"/>
          <w:lang w:eastAsia="ru-RU"/>
        </w:rPr>
        <w:t xml:space="preserve"> мышление — это способность продуктивно участвовать в процессе выработки, оценки и совершенствовании идей, направленных на получение инновационных и эффективных решений, и/или нового знания, и/или эффектного выражения воображения.</w:t>
      </w:r>
    </w:p>
    <w:p w:rsidR="00705A5C" w:rsidRPr="00225007" w:rsidRDefault="00705A5C" w:rsidP="00705A5C">
      <w:pPr>
        <w:numPr>
          <w:ilvl w:val="0"/>
          <w:numId w:val="5"/>
        </w:numPr>
        <w:shd w:val="clear" w:color="auto" w:fill="FFFFFF"/>
        <w:spacing w:after="116"/>
        <w:rPr>
          <w:rFonts w:eastAsia="Times New Roman" w:cs="Times New Roman"/>
          <w:color w:val="000000"/>
          <w:szCs w:val="28"/>
          <w:lang w:eastAsia="ru-RU"/>
        </w:rPr>
      </w:pPr>
      <w:proofErr w:type="gramStart"/>
      <w:r w:rsidRPr="00225007">
        <w:rPr>
          <w:rFonts w:eastAsia="Times New Roman" w:cs="Times New Roman"/>
          <w:color w:val="000000"/>
          <w:szCs w:val="28"/>
          <w:lang w:eastAsia="ru-RU"/>
        </w:rPr>
        <w:t>Глобальные компетенции — это способность смотреть на мировые и межкультурные вопросы критически, с разных точек зрения, чтобы понимать, как различия между людьми влияют на восприятие, суждения и представления о себе и о других, и участвовать в открытом, адекватном и эффективном взаимодействии с другими людьми разного культурного происхождения на основе взаимного уважения к человеческому достоинству.</w:t>
      </w:r>
      <w:proofErr w:type="gramEnd"/>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Естественнонаучна грамотность — это способность человека занимать активную гражданскую позицию по вопросам, связанным с естественными науками, и его готовность интересоваться естественнонаучными идеями. </w:t>
      </w:r>
    </w:p>
    <w:p w:rsidR="00705A5C" w:rsidRPr="00225007" w:rsidRDefault="00705A5C" w:rsidP="00705A5C">
      <w:pPr>
        <w:shd w:val="clear" w:color="auto" w:fill="FFFFFF"/>
        <w:spacing w:after="116"/>
        <w:rPr>
          <w:rFonts w:eastAsia="Times New Roman" w:cs="Times New Roman"/>
          <w:color w:val="000000"/>
          <w:szCs w:val="28"/>
          <w:lang w:eastAsia="ru-RU"/>
        </w:rPr>
      </w:pPr>
      <w:proofErr w:type="spellStart"/>
      <w:proofErr w:type="gramStart"/>
      <w:r w:rsidRPr="00225007">
        <w:rPr>
          <w:rFonts w:eastAsia="Times New Roman" w:cs="Times New Roman"/>
          <w:b/>
          <w:bCs/>
          <w:color w:val="000000"/>
          <w:szCs w:val="28"/>
          <w:lang w:eastAsia="ru-RU"/>
        </w:rPr>
        <w:t>Естественно-научная</w:t>
      </w:r>
      <w:proofErr w:type="spellEnd"/>
      <w:proofErr w:type="gramEnd"/>
      <w:r w:rsidRPr="00225007">
        <w:rPr>
          <w:rFonts w:eastAsia="Times New Roman" w:cs="Times New Roman"/>
          <w:b/>
          <w:bCs/>
          <w:color w:val="000000"/>
          <w:szCs w:val="28"/>
          <w:lang w:eastAsia="ru-RU"/>
        </w:rPr>
        <w:t xml:space="preserve"> грамотность проверяет компетенции</w:t>
      </w:r>
    </w:p>
    <w:p w:rsidR="00705A5C" w:rsidRPr="00225007" w:rsidRDefault="00705A5C" w:rsidP="00705A5C">
      <w:pPr>
        <w:numPr>
          <w:ilvl w:val="0"/>
          <w:numId w:val="6"/>
        </w:numPr>
        <w:shd w:val="clear" w:color="auto" w:fill="FFFFFF"/>
        <w:spacing w:after="116"/>
        <w:rPr>
          <w:rFonts w:eastAsia="Times New Roman" w:cs="Times New Roman"/>
          <w:color w:val="000000"/>
          <w:szCs w:val="28"/>
          <w:lang w:eastAsia="ru-RU"/>
        </w:rPr>
      </w:pPr>
      <w:r w:rsidRPr="00225007">
        <w:rPr>
          <w:rFonts w:eastAsia="Times New Roman" w:cs="Times New Roman"/>
          <w:b/>
          <w:bCs/>
          <w:color w:val="000000"/>
          <w:szCs w:val="28"/>
          <w:lang w:eastAsia="ru-RU"/>
        </w:rPr>
        <w:t>Научное объяснение явлений</w:t>
      </w:r>
    </w:p>
    <w:p w:rsidR="00705A5C" w:rsidRPr="00225007" w:rsidRDefault="00705A5C" w:rsidP="00705A5C">
      <w:pPr>
        <w:numPr>
          <w:ilvl w:val="0"/>
          <w:numId w:val="7"/>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Применить соответствующие естественнонаучные знания для объяснения явления</w:t>
      </w:r>
    </w:p>
    <w:p w:rsidR="00705A5C" w:rsidRPr="00225007" w:rsidRDefault="00705A5C" w:rsidP="00705A5C">
      <w:pPr>
        <w:numPr>
          <w:ilvl w:val="0"/>
          <w:numId w:val="7"/>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Распознавать, использовать и создавать объяснительные модели и представления</w:t>
      </w:r>
    </w:p>
    <w:p w:rsidR="00705A5C" w:rsidRPr="00225007" w:rsidRDefault="00705A5C" w:rsidP="00705A5C">
      <w:pPr>
        <w:numPr>
          <w:ilvl w:val="0"/>
          <w:numId w:val="7"/>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lastRenderedPageBreak/>
        <w:t>Делать и научно обосновывать прогнозы о протекании процесса или явления</w:t>
      </w:r>
    </w:p>
    <w:p w:rsidR="00705A5C" w:rsidRPr="00225007" w:rsidRDefault="00705A5C" w:rsidP="00705A5C">
      <w:pPr>
        <w:numPr>
          <w:ilvl w:val="0"/>
          <w:numId w:val="7"/>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Объяснять принцип действия технического устройства или технологии</w:t>
      </w:r>
    </w:p>
    <w:p w:rsidR="00705A5C" w:rsidRPr="00225007" w:rsidRDefault="00705A5C" w:rsidP="00705A5C">
      <w:pPr>
        <w:numPr>
          <w:ilvl w:val="0"/>
          <w:numId w:val="8"/>
        </w:numPr>
        <w:shd w:val="clear" w:color="auto" w:fill="FFFFFF"/>
        <w:spacing w:after="116"/>
        <w:rPr>
          <w:rFonts w:eastAsia="Times New Roman" w:cs="Times New Roman"/>
          <w:color w:val="000000"/>
          <w:szCs w:val="28"/>
          <w:lang w:eastAsia="ru-RU"/>
        </w:rPr>
      </w:pPr>
      <w:r w:rsidRPr="00225007">
        <w:rPr>
          <w:rFonts w:eastAsia="Times New Roman" w:cs="Times New Roman"/>
          <w:b/>
          <w:bCs/>
          <w:color w:val="000000"/>
          <w:szCs w:val="28"/>
          <w:lang w:eastAsia="ru-RU"/>
        </w:rPr>
        <w:t>Понимание особенностей естественнонаучного исследования</w:t>
      </w:r>
    </w:p>
    <w:p w:rsidR="00705A5C" w:rsidRPr="00225007" w:rsidRDefault="00705A5C" w:rsidP="00705A5C">
      <w:pPr>
        <w:numPr>
          <w:ilvl w:val="0"/>
          <w:numId w:val="9"/>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Распознавать и формулировать цель данного исследования</w:t>
      </w:r>
    </w:p>
    <w:p w:rsidR="00705A5C" w:rsidRPr="00225007" w:rsidRDefault="00705A5C" w:rsidP="00705A5C">
      <w:pPr>
        <w:numPr>
          <w:ilvl w:val="0"/>
          <w:numId w:val="9"/>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Предлагать или оценивать способ научного исследования данного вопроса</w:t>
      </w:r>
    </w:p>
    <w:p w:rsidR="00705A5C" w:rsidRPr="00225007" w:rsidRDefault="00705A5C" w:rsidP="00705A5C">
      <w:pPr>
        <w:numPr>
          <w:ilvl w:val="0"/>
          <w:numId w:val="9"/>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Выдвигать объяснительные гипотезы и предлагать способы их проверки</w:t>
      </w:r>
    </w:p>
    <w:p w:rsidR="00705A5C" w:rsidRPr="00225007" w:rsidRDefault="00705A5C" w:rsidP="00705A5C">
      <w:pPr>
        <w:numPr>
          <w:ilvl w:val="0"/>
          <w:numId w:val="9"/>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Описывать и оценивать способы, которые используют учёные, чтобы обеспечить надёжность данных и достоверность объяснений</w:t>
      </w:r>
    </w:p>
    <w:p w:rsidR="00705A5C" w:rsidRPr="00225007" w:rsidRDefault="00705A5C" w:rsidP="00705A5C">
      <w:pPr>
        <w:numPr>
          <w:ilvl w:val="0"/>
          <w:numId w:val="10"/>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И</w:t>
      </w:r>
      <w:r w:rsidRPr="00225007">
        <w:rPr>
          <w:rFonts w:eastAsia="Times New Roman" w:cs="Times New Roman"/>
          <w:b/>
          <w:bCs/>
          <w:color w:val="000000"/>
          <w:szCs w:val="28"/>
          <w:lang w:eastAsia="ru-RU"/>
        </w:rPr>
        <w:t>нтерпретация данных и использование научных доказатель</w:t>
      </w:r>
      <w:proofErr w:type="gramStart"/>
      <w:r w:rsidRPr="00225007">
        <w:rPr>
          <w:rFonts w:eastAsia="Times New Roman" w:cs="Times New Roman"/>
          <w:b/>
          <w:bCs/>
          <w:color w:val="000000"/>
          <w:szCs w:val="28"/>
          <w:lang w:eastAsia="ru-RU"/>
        </w:rPr>
        <w:t>ств дл</w:t>
      </w:r>
      <w:proofErr w:type="gramEnd"/>
      <w:r w:rsidRPr="00225007">
        <w:rPr>
          <w:rFonts w:eastAsia="Times New Roman" w:cs="Times New Roman"/>
          <w:b/>
          <w:bCs/>
          <w:color w:val="000000"/>
          <w:szCs w:val="28"/>
          <w:lang w:eastAsia="ru-RU"/>
        </w:rPr>
        <w:t>я получения выводов</w:t>
      </w:r>
    </w:p>
    <w:p w:rsidR="00705A5C" w:rsidRPr="00225007" w:rsidRDefault="00705A5C" w:rsidP="00705A5C">
      <w:pPr>
        <w:numPr>
          <w:ilvl w:val="0"/>
          <w:numId w:val="11"/>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Анализировать, интерпретировать данные и делать соответствующие выводы</w:t>
      </w:r>
    </w:p>
    <w:p w:rsidR="00705A5C" w:rsidRPr="00225007" w:rsidRDefault="00705A5C" w:rsidP="00705A5C">
      <w:pPr>
        <w:numPr>
          <w:ilvl w:val="0"/>
          <w:numId w:val="11"/>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Преобразовывать одну форму представления данных в другую</w:t>
      </w:r>
    </w:p>
    <w:p w:rsidR="00705A5C" w:rsidRPr="00225007" w:rsidRDefault="00705A5C" w:rsidP="00705A5C">
      <w:pPr>
        <w:numPr>
          <w:ilvl w:val="0"/>
          <w:numId w:val="11"/>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Распознавать допущения, доказательства и рассуждения в научных текстах</w:t>
      </w:r>
    </w:p>
    <w:p w:rsidR="00705A5C" w:rsidRPr="00225007" w:rsidRDefault="00705A5C" w:rsidP="00705A5C">
      <w:pPr>
        <w:numPr>
          <w:ilvl w:val="0"/>
          <w:numId w:val="11"/>
        </w:num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Оценивать </w:t>
      </w:r>
      <w:proofErr w:type="spellStart"/>
      <w:r w:rsidRPr="00225007">
        <w:rPr>
          <w:rFonts w:eastAsia="Times New Roman" w:cs="Times New Roman"/>
          <w:color w:val="000000"/>
          <w:szCs w:val="28"/>
          <w:lang w:eastAsia="ru-RU"/>
        </w:rPr>
        <w:t>c</w:t>
      </w:r>
      <w:proofErr w:type="spellEnd"/>
      <w:r w:rsidRPr="00225007">
        <w:rPr>
          <w:rFonts w:eastAsia="Times New Roman" w:cs="Times New Roman"/>
          <w:color w:val="000000"/>
          <w:szCs w:val="28"/>
          <w:lang w:eastAsia="ru-RU"/>
        </w:rPr>
        <w:t xml:space="preserve"> научной точки зрения аргументы и доказательства из различных источников</w:t>
      </w:r>
    </w:p>
    <w:p w:rsidR="00705A5C" w:rsidRPr="00225007" w:rsidRDefault="00705A5C" w:rsidP="00705A5C">
      <w:pPr>
        <w:shd w:val="clear" w:color="auto" w:fill="FFFFFF"/>
        <w:spacing w:after="116"/>
        <w:rPr>
          <w:rFonts w:eastAsia="Times New Roman" w:cs="Times New Roman"/>
          <w:color w:val="000000"/>
          <w:szCs w:val="28"/>
          <w:lang w:eastAsia="ru-RU"/>
        </w:rPr>
      </w:pP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Инструменты учителя на уроках физики: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1.</w:t>
      </w:r>
      <w:proofErr w:type="gramStart"/>
      <w:r w:rsidRPr="00225007">
        <w:rPr>
          <w:rFonts w:eastAsia="Times New Roman" w:cs="Times New Roman"/>
          <w:color w:val="000000"/>
          <w:szCs w:val="28"/>
          <w:lang w:eastAsia="ru-RU"/>
        </w:rPr>
        <w:t>Задания</w:t>
      </w:r>
      <w:proofErr w:type="gramEnd"/>
      <w:r w:rsidRPr="00225007">
        <w:rPr>
          <w:rFonts w:eastAsia="Times New Roman" w:cs="Times New Roman"/>
          <w:color w:val="000000"/>
          <w:szCs w:val="28"/>
          <w:lang w:eastAsia="ru-RU"/>
        </w:rPr>
        <w:t xml:space="preserve"> предлагаемые в различных учебниках и учебных пособиях направлены на формирование функциональной грамотности, поскольку, по сути, это </w:t>
      </w:r>
      <w:proofErr w:type="spellStart"/>
      <w:r w:rsidRPr="00225007">
        <w:rPr>
          <w:rFonts w:eastAsia="Times New Roman" w:cs="Times New Roman"/>
          <w:color w:val="000000"/>
          <w:szCs w:val="28"/>
          <w:lang w:eastAsia="ru-RU"/>
        </w:rPr>
        <w:t>метапредметные</w:t>
      </w:r>
      <w:proofErr w:type="spellEnd"/>
      <w:r w:rsidRPr="00225007">
        <w:rPr>
          <w:rFonts w:eastAsia="Times New Roman" w:cs="Times New Roman"/>
          <w:color w:val="000000"/>
          <w:szCs w:val="28"/>
          <w:lang w:eastAsia="ru-RU"/>
        </w:rPr>
        <w:t xml:space="preserve"> результаты обучения:</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ТИПЫ ЗАДАНИЙ:</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-Задания на работу с текстом</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-Опорные конспекты</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-Контекстные задачи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-Качественные задачи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-Рубрика «Мои физические исследования», «Домашний эксперимент» и др.</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Работа с информацией в нетекстовом виде.</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ИНСТРУМЕНТАРИЙ:</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-Учебник</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-Задачник</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-Рабочая тетрадь</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lastRenderedPageBreak/>
        <w:t>-Сборник контрольных работ</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-Технологические карты уроков</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-Методические рекомендации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Задача учителя заключается в формирования ключевых компетенций, то есть в формирован</w:t>
      </w:r>
      <w:proofErr w:type="gramStart"/>
      <w:r w:rsidRPr="00225007">
        <w:rPr>
          <w:rFonts w:eastAsia="Times New Roman" w:cs="Times New Roman"/>
          <w:color w:val="000000"/>
          <w:szCs w:val="28"/>
          <w:lang w:eastAsia="ru-RU"/>
        </w:rPr>
        <w:t>ии у о</w:t>
      </w:r>
      <w:proofErr w:type="gramEnd"/>
      <w:r w:rsidRPr="00225007">
        <w:rPr>
          <w:rFonts w:eastAsia="Times New Roman" w:cs="Times New Roman"/>
          <w:color w:val="000000"/>
          <w:szCs w:val="28"/>
          <w:lang w:eastAsia="ru-RU"/>
        </w:rPr>
        <w:t xml:space="preserve">бучающегося, готовности использовать усвоенные знания, умения, навыки и способы деятельности в реальной жизни для решения практических задач. Для этого учителю необходимо увлечь и заинтересовать ребенка, </w:t>
      </w:r>
      <w:proofErr w:type="spellStart"/>
      <w:r w:rsidRPr="00225007">
        <w:rPr>
          <w:rFonts w:eastAsia="Times New Roman" w:cs="Times New Roman"/>
          <w:color w:val="000000"/>
          <w:szCs w:val="28"/>
          <w:lang w:eastAsia="ru-RU"/>
        </w:rPr>
        <w:t>замотивировать</w:t>
      </w:r>
      <w:proofErr w:type="spellEnd"/>
      <w:r w:rsidRPr="00225007">
        <w:rPr>
          <w:rFonts w:eastAsia="Times New Roman" w:cs="Times New Roman"/>
          <w:color w:val="000000"/>
          <w:szCs w:val="28"/>
          <w:lang w:eastAsia="ru-RU"/>
        </w:rPr>
        <w:t xml:space="preserve"> его на изучение предмета, а также разнообразить урок, используя разные виды деятельности в процессе обучения.</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В этом педагогу поможет физический эксперимент, который занимает при формировании функциональной грамотности лидирующее место в предмете «Физика». Демонстрационный, лабораторный, фронтальный, домашний эксперимент можно рассматривать как метод активизации познавательной и мыслительной деятельности </w:t>
      </w:r>
      <w:proofErr w:type="gramStart"/>
      <w:r w:rsidRPr="00225007">
        <w:rPr>
          <w:rFonts w:eastAsia="Times New Roman" w:cs="Times New Roman"/>
          <w:color w:val="000000"/>
          <w:szCs w:val="28"/>
          <w:lang w:eastAsia="ru-RU"/>
        </w:rPr>
        <w:t>обучающегося</w:t>
      </w:r>
      <w:proofErr w:type="gramEnd"/>
      <w:r w:rsidRPr="00225007">
        <w:rPr>
          <w:rFonts w:eastAsia="Times New Roman" w:cs="Times New Roman"/>
          <w:color w:val="000000"/>
          <w:szCs w:val="28"/>
          <w:lang w:eastAsia="ru-RU"/>
        </w:rPr>
        <w:t>. Эксперимент никогда не используется как уединенный метод, только в сочетании со словесными методами (лекция, объяснение, беседа) и с другими средствами наглядности (рисунки, таблицы, презентации). Эксперимент развивает у обучающихся наблюдательность, образное мышления, умение делать обобщения на основе наблюдаемых фактов. Также он дает возможность овладеть навыком применения тех или иных физических закономерностей, понять тесную связь физики с окружающим миром и предметами. Образовательная функция физического эксперимента: способствует формированию у обучающихся теоретических знаний; интеллектуальных и практических умений и навыков, в том числе, умений выполнять простые наблюдения, измерения и опыты, обращаться с приборами.</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Воспитывающая функция физического эксперимента: способствует развитию самостоятельности и инициативы.</w:t>
      </w:r>
    </w:p>
    <w:p w:rsidR="00705A5C"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Для максимальной самореализации и полезного участия в жизни общества учащимся необходимо самостоятельно добывать, анализировать, структурировать и эффективно использовать полученную информацию. «В условиях модернизации роль физики, имеющей множество «пограничных» с другими дисциплинами областей исследования возрастает и обеспечивает разработку эффективных путей и средств решения, жизненно важных для людей задач и проблем (производство энергии, защита окружающей среды, здравоохранение и др.). </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Ядром данного процесса выступает функциональная грамотность, так как под ней понимают «способность человека решать стандартные жизненные задачи в различных сферах жизни и деятельности на основе прикладных знаний»». В связи с этим, изучение физики должно быть ориентировано на развитие функциональной грамотности </w:t>
      </w:r>
      <w:proofErr w:type="gramStart"/>
      <w:r w:rsidRPr="00225007">
        <w:rPr>
          <w:rFonts w:eastAsia="Times New Roman" w:cs="Times New Roman"/>
          <w:color w:val="000000"/>
          <w:szCs w:val="28"/>
          <w:lang w:eastAsia="ru-RU"/>
        </w:rPr>
        <w:t>обучаемых</w:t>
      </w:r>
      <w:proofErr w:type="gramEnd"/>
      <w:r w:rsidRPr="00225007">
        <w:rPr>
          <w:rFonts w:eastAsia="Times New Roman" w:cs="Times New Roman"/>
          <w:color w:val="000000"/>
          <w:szCs w:val="28"/>
          <w:lang w:eastAsia="ru-RU"/>
        </w:rPr>
        <w:t>.</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lastRenderedPageBreak/>
        <w:t>Примеры задач на формирование функциональной грамотности в области естествознания.</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1. Определить работу тока за один месяц (30 дней) и стоимость израсходованной электроэ</w:t>
      </w:r>
      <w:r w:rsidR="000E3EFB">
        <w:rPr>
          <w:rFonts w:eastAsia="Times New Roman" w:cs="Times New Roman"/>
          <w:color w:val="000000"/>
          <w:szCs w:val="28"/>
          <w:lang w:eastAsia="ru-RU"/>
        </w:rPr>
        <w:t>нергии</w:t>
      </w:r>
      <w:r w:rsidRPr="00225007">
        <w:rPr>
          <w:rFonts w:eastAsia="Times New Roman" w:cs="Times New Roman"/>
          <w:color w:val="000000"/>
          <w:szCs w:val="28"/>
          <w:lang w:eastAsia="ru-RU"/>
        </w:rPr>
        <w:t>, если имеем в работе электрическую лампу мощностью 100 Вт, которая горит ежедневно 5 часов.</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Тариф составляет 4,17 р. за 1кВт</w:t>
      </w:r>
      <w:r w:rsidR="000E3EFB">
        <w:rPr>
          <w:rFonts w:eastAsia="Times New Roman" w:cs="Times New Roman"/>
          <w:color w:val="000000"/>
          <w:szCs w:val="28"/>
          <w:lang w:eastAsia="ru-RU"/>
        </w:rPr>
        <w:t>·</w:t>
      </w:r>
      <w:r w:rsidRPr="00225007">
        <w:rPr>
          <w:rFonts w:eastAsia="Times New Roman" w:cs="Times New Roman"/>
          <w:color w:val="000000"/>
          <w:szCs w:val="28"/>
          <w:lang w:eastAsia="ru-RU"/>
        </w:rPr>
        <w:t>ч.</w:t>
      </w:r>
    </w:p>
    <w:p w:rsidR="00705A5C" w:rsidRPr="00225007"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2.  Когда поднятое (забродившее) тесто помещают в духовку для выпекания, скопления газов и  паров в тесте увеличиваются в размере. Почему скопления газов и паров увеличиваются при нагревании?</w:t>
      </w:r>
    </w:p>
    <w:p w:rsidR="00705A5C" w:rsidRDefault="00705A5C" w:rsidP="00705A5C">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А. Их молекулы становятся больше.</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С. Число их молекул увеличивается.</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Д. Их молекулы реже сталкиваются.</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Ответ: B.</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3.Для изготовления небесных фонариков (объёмные бумажные конструкции с огоньком внутри, летающие по принципу воздушного шара (от нагретого воздуха)) традиционно используются только натуральные материалы: рисовая бумага и каркас из бамбука. Топливный элемент крепится на верёвке со специальной негорючей пропиткой, вместо традиционной медной проволоки, что уменьшает массу небесного фонарика, улучшает лётные качества и делает его полностью </w:t>
      </w:r>
      <w:proofErr w:type="spellStart"/>
      <w:r w:rsidRPr="00225007">
        <w:rPr>
          <w:rFonts w:eastAsia="Times New Roman" w:cs="Times New Roman"/>
          <w:color w:val="000000"/>
          <w:szCs w:val="28"/>
          <w:lang w:eastAsia="ru-RU"/>
        </w:rPr>
        <w:t>биоразлагаемым</w:t>
      </w:r>
      <w:proofErr w:type="spellEnd"/>
      <w:r w:rsidRPr="00225007">
        <w:rPr>
          <w:rFonts w:eastAsia="Times New Roman" w:cs="Times New Roman"/>
          <w:color w:val="000000"/>
          <w:szCs w:val="28"/>
          <w:lang w:eastAsia="ru-RU"/>
        </w:rPr>
        <w:t>.</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u w:val="single"/>
          <w:lang w:eastAsia="ru-RU"/>
        </w:rPr>
        <w:t>Вопрос 1:</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Выберите верный ответ.</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А. Архимедова сила, действующая на фонарик, в процессе горения топливного элемента уменьшается, поэтому шар взлетает.</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В. Средняя плотность фонарика с горячим воздухом внутри меньше плотности воздуха снаружи, поэтому фонарик поднимается.</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С. Небесный фонарик будет подниматься вверх бесконечно долго.</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Д. Поднявшись на большую высоту, небесный фонарик, изготовленный из </w:t>
      </w:r>
      <w:proofErr w:type="spellStart"/>
      <w:r w:rsidRPr="00225007">
        <w:rPr>
          <w:rFonts w:eastAsia="Times New Roman" w:cs="Times New Roman"/>
          <w:color w:val="000000"/>
          <w:szCs w:val="28"/>
          <w:lang w:eastAsia="ru-RU"/>
        </w:rPr>
        <w:t>биоразлагаемого</w:t>
      </w:r>
      <w:proofErr w:type="spellEnd"/>
      <w:r w:rsidRPr="00225007">
        <w:rPr>
          <w:rFonts w:eastAsia="Times New Roman" w:cs="Times New Roman"/>
          <w:color w:val="000000"/>
          <w:szCs w:val="28"/>
          <w:lang w:eastAsia="ru-RU"/>
        </w:rPr>
        <w:t xml:space="preserve"> материала, разлагается в воздухе.</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Ответ: В</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u w:val="single"/>
          <w:lang w:eastAsia="ru-RU"/>
        </w:rPr>
        <w:t>Вопрос 2:</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В руководстве по запуску небесных фонариков приведены основные требования безопасности. В одном из них говорится, что категорически запрещено запускать небесные фонарики рядом с аэропортом. Как Вы думаете, почему нельзя это делать?</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Ответ: небесный фонарик, выпущенный в небо, дальше уже никем не</w:t>
      </w:r>
      <w:r w:rsidRPr="000E3EFB">
        <w:rPr>
          <w:rFonts w:eastAsia="Times New Roman" w:cs="Times New Roman"/>
          <w:color w:val="000000"/>
          <w:szCs w:val="28"/>
          <w:lang w:eastAsia="ru-RU"/>
        </w:rPr>
        <w:t xml:space="preserve"> </w:t>
      </w:r>
      <w:r w:rsidRPr="00225007">
        <w:rPr>
          <w:rFonts w:eastAsia="Times New Roman" w:cs="Times New Roman"/>
          <w:color w:val="000000"/>
          <w:szCs w:val="28"/>
          <w:lang w:eastAsia="ru-RU"/>
        </w:rPr>
        <w:t>контролируется. Если запускать его вблизи аэропорта, он может помешать взлёту и посадке самолетов, что может привести к трагедии.</w:t>
      </w:r>
    </w:p>
    <w:p w:rsidR="000E3EFB" w:rsidRDefault="000E3EFB" w:rsidP="000E3EFB">
      <w:pPr>
        <w:spacing w:after="116"/>
        <w:rPr>
          <w:rFonts w:eastAsia="Times New Roman" w:cs="Times New Roman"/>
          <w:noProof/>
          <w:color w:val="000000"/>
          <w:szCs w:val="28"/>
          <w:lang w:eastAsia="ru-RU"/>
        </w:rPr>
      </w:pPr>
      <w:r w:rsidRPr="00225007">
        <w:rPr>
          <w:rFonts w:eastAsia="Times New Roman" w:cs="Times New Roman"/>
          <w:color w:val="000000"/>
          <w:szCs w:val="28"/>
          <w:lang w:eastAsia="ru-RU"/>
        </w:rPr>
        <w:lastRenderedPageBreak/>
        <w:t>4.</w:t>
      </w:r>
      <w:r w:rsidRPr="000E3EFB">
        <w:rPr>
          <w:rFonts w:eastAsia="Times New Roman" w:cs="Times New Roman"/>
          <w:noProof/>
          <w:color w:val="000000"/>
          <w:szCs w:val="28"/>
          <w:lang w:eastAsia="ru-RU"/>
        </w:rPr>
        <w:t xml:space="preserve"> </w:t>
      </w:r>
      <w:r w:rsidRPr="000E3EFB">
        <w:rPr>
          <w:rFonts w:eastAsia="Times New Roman" w:cs="Times New Roman"/>
          <w:color w:val="000000"/>
          <w:szCs w:val="28"/>
          <w:lang w:eastAsia="ru-RU"/>
        </w:rPr>
        <w:drawing>
          <wp:inline distT="0" distB="0" distL="0" distR="0">
            <wp:extent cx="5781675" cy="1673860"/>
            <wp:effectExtent l="19050" t="0" r="9525" b="0"/>
            <wp:docPr id="14" name="Рисунок 1" descr="https://fsd.multiurok.ru/html/2022/06/29/s_62bc4dcb28146/phpxRytah_Funkcionalnaya-gramotnost-na-urokah-fiziki_html_76048e11c3c3c60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2/06/29/s_62bc4dcb28146/phpxRytah_Funkcionalnaya-gramotnost-na-urokah-fiziki_html_76048e11c3c3c60b.gif"/>
                    <pic:cNvPicPr>
                      <a:picLocks noChangeAspect="1" noChangeArrowheads="1"/>
                    </pic:cNvPicPr>
                  </pic:nvPicPr>
                  <pic:blipFill>
                    <a:blip r:embed="rId5" cstate="print"/>
                    <a:srcRect/>
                    <a:stretch>
                      <a:fillRect/>
                    </a:stretch>
                  </pic:blipFill>
                  <pic:spPr bwMode="auto">
                    <a:xfrm>
                      <a:off x="0" y="0"/>
                      <a:ext cx="5781675" cy="1673860"/>
                    </a:xfrm>
                    <a:prstGeom prst="rect">
                      <a:avLst/>
                    </a:prstGeom>
                    <a:noFill/>
                    <a:ln w="9525">
                      <a:noFill/>
                      <a:miter lim="800000"/>
                      <a:headEnd/>
                      <a:tailEnd/>
                    </a:ln>
                  </pic:spPr>
                </pic:pic>
              </a:graphicData>
            </a:graphic>
          </wp:inline>
        </w:drawing>
      </w:r>
    </w:p>
    <w:p w:rsidR="000E3EFB" w:rsidRPr="00225007" w:rsidRDefault="000E3EFB" w:rsidP="000E3EFB">
      <w:pPr>
        <w:spacing w:after="116"/>
        <w:rPr>
          <w:rFonts w:eastAsia="Times New Roman" w:cs="Times New Roman"/>
          <w:color w:val="000000"/>
          <w:szCs w:val="28"/>
          <w:lang w:eastAsia="ru-RU"/>
        </w:rPr>
      </w:pPr>
      <w:r>
        <w:rPr>
          <w:rFonts w:eastAsia="Times New Roman" w:cs="Times New Roman"/>
          <w:color w:val="000000"/>
          <w:szCs w:val="28"/>
          <w:lang w:eastAsia="ru-RU"/>
        </w:rPr>
        <w:t>Задание</w:t>
      </w:r>
      <w:r w:rsidRPr="00225007">
        <w:rPr>
          <w:rFonts w:eastAsia="Times New Roman" w:cs="Times New Roman"/>
          <w:color w:val="000000"/>
          <w:szCs w:val="28"/>
          <w:lang w:eastAsia="ru-RU"/>
        </w:rPr>
        <w:t>.</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Почему многолетний лёд из морской воды со временем опресняется?</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i/>
          <w:iCs/>
          <w:color w:val="000000"/>
          <w:szCs w:val="28"/>
          <w:lang w:eastAsia="ru-RU"/>
        </w:rPr>
        <w:t>Выберите один ответ.</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A. Капли рассола, находящиеся между кристаллами пресного льда, постепенно стекают вниз.</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B. Лёд будет солёным только снаружи, если внешнюю соль смыть, то сам лёд не солёный.</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C. Происходит вымораживание (вытеснение) солей из кристаллов льда в капельки рассола.</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D. Любой лёд и снег обычно </w:t>
      </w:r>
      <w:proofErr w:type="gramStart"/>
      <w:r w:rsidRPr="00225007">
        <w:rPr>
          <w:rFonts w:eastAsia="Times New Roman" w:cs="Times New Roman"/>
          <w:color w:val="000000"/>
          <w:szCs w:val="28"/>
          <w:lang w:eastAsia="ru-RU"/>
        </w:rPr>
        <w:t>пресные</w:t>
      </w:r>
      <w:proofErr w:type="gramEnd"/>
      <w:r w:rsidRPr="00225007">
        <w:rPr>
          <w:rFonts w:eastAsia="Times New Roman" w:cs="Times New Roman"/>
          <w:color w:val="000000"/>
          <w:szCs w:val="28"/>
          <w:lang w:eastAsia="ru-RU"/>
        </w:rPr>
        <w:t xml:space="preserve">. Когда вода замерзает, вся соль </w:t>
      </w:r>
      <w:proofErr w:type="gramStart"/>
      <w:r w:rsidRPr="00225007">
        <w:rPr>
          <w:rFonts w:eastAsia="Times New Roman" w:cs="Times New Roman"/>
          <w:color w:val="000000"/>
          <w:szCs w:val="28"/>
          <w:lang w:eastAsia="ru-RU"/>
        </w:rPr>
        <w:t>из</w:t>
      </w:r>
      <w:proofErr w:type="gramEnd"/>
      <w:r w:rsidRPr="00225007">
        <w:rPr>
          <w:rFonts w:eastAsia="Times New Roman" w:cs="Times New Roman"/>
          <w:color w:val="000000"/>
          <w:szCs w:val="28"/>
          <w:lang w:eastAsia="ru-RU"/>
        </w:rPr>
        <w:t xml:space="preserve"> льда вытесняется в морскую воду.</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Ответ: А</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5.</w:t>
      </w:r>
      <w:r w:rsidRPr="00225007">
        <w:rPr>
          <w:rFonts w:eastAsia="Times New Roman" w:cs="Times New Roman"/>
          <w:b/>
          <w:bCs/>
          <w:color w:val="000000"/>
          <w:szCs w:val="28"/>
          <w:lang w:eastAsia="ru-RU"/>
        </w:rPr>
        <w:t> </w:t>
      </w:r>
      <w:r w:rsidRPr="00225007">
        <w:rPr>
          <w:rFonts w:eastAsia="Times New Roman" w:cs="Times New Roman"/>
          <w:color w:val="000000"/>
          <w:szCs w:val="28"/>
          <w:lang w:eastAsia="ru-RU"/>
        </w:rPr>
        <w:t>В научно-исследовательский физический институт пришла девушка и обратилась к сотрудникам института с просьбой определить вещество, из которого сделан её браслет. Могут ли сотрудники института выполнить просьбу девушки, и каким образом?</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Проанализируем решение данной задачи на каждом из этапов решения задачи.</w:t>
      </w:r>
    </w:p>
    <w:p w:rsidR="000E3EFB" w:rsidRPr="00225007"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-На этапе </w:t>
      </w:r>
      <w:r w:rsidRPr="00225007">
        <w:rPr>
          <w:rFonts w:eastAsia="Times New Roman" w:cs="Times New Roman"/>
          <w:i/>
          <w:iCs/>
          <w:color w:val="000000"/>
          <w:szCs w:val="28"/>
          <w:lang w:eastAsia="ru-RU"/>
        </w:rPr>
        <w:t>осмысления условия</w:t>
      </w:r>
      <w:r w:rsidRPr="00225007">
        <w:rPr>
          <w:rFonts w:eastAsia="Times New Roman" w:cs="Times New Roman"/>
          <w:color w:val="000000"/>
          <w:szCs w:val="28"/>
          <w:lang w:eastAsia="ru-RU"/>
        </w:rPr>
        <w:t> задачи, учащиеся анализируют данные задачи и приходят к выводу, что вещество можно определить по его удельной плотности, для этого надо знать объем, массу браслета. Значения плотности указаны в таблице в учебнике физики. Так же учащиеся учитывают условие, каким должен быть браслет, чтобы имело смысл проводить исследования по нахождению удельной плотности вещества, из которого он сделан (браслет изготовлен из однородного металла, в нем нет пустот, на браслете нет украшений из камней и других металлов).</w:t>
      </w:r>
    </w:p>
    <w:p w:rsidR="000E3EFB" w:rsidRDefault="000E3EFB" w:rsidP="000E3EFB">
      <w:pPr>
        <w:spacing w:after="116"/>
        <w:rPr>
          <w:rFonts w:eastAsia="Times New Roman" w:cs="Times New Roman"/>
          <w:color w:val="000000"/>
          <w:szCs w:val="28"/>
          <w:lang w:eastAsia="ru-RU"/>
        </w:rPr>
      </w:pPr>
      <w:r w:rsidRPr="00225007">
        <w:rPr>
          <w:rFonts w:eastAsia="Times New Roman" w:cs="Times New Roman"/>
          <w:color w:val="000000"/>
          <w:szCs w:val="28"/>
          <w:lang w:eastAsia="ru-RU"/>
        </w:rPr>
        <w:t>-На этапе </w:t>
      </w:r>
      <w:r w:rsidRPr="00225007">
        <w:rPr>
          <w:rFonts w:eastAsia="Times New Roman" w:cs="Times New Roman"/>
          <w:i/>
          <w:iCs/>
          <w:color w:val="000000"/>
          <w:szCs w:val="28"/>
          <w:lang w:eastAsia="ru-RU"/>
        </w:rPr>
        <w:t xml:space="preserve">составления плана </w:t>
      </w:r>
      <w:proofErr w:type="gramStart"/>
      <w:r w:rsidRPr="00225007">
        <w:rPr>
          <w:rFonts w:eastAsia="Times New Roman" w:cs="Times New Roman"/>
          <w:i/>
          <w:iCs/>
          <w:color w:val="000000"/>
          <w:szCs w:val="28"/>
          <w:lang w:eastAsia="ru-RU"/>
        </w:rPr>
        <w:t>задачи</w:t>
      </w:r>
      <w:proofErr w:type="gramEnd"/>
      <w:r w:rsidRPr="00225007">
        <w:rPr>
          <w:rFonts w:eastAsia="Times New Roman" w:cs="Times New Roman"/>
          <w:color w:val="000000"/>
          <w:szCs w:val="28"/>
          <w:lang w:eastAsia="ru-RU"/>
        </w:rPr>
        <w:t> проанализировав её условие, учащиеся приходят к выводу, что им недостает данных (масса и объем браслета) и</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требуется их найти. Составляется план действий:</w:t>
      </w:r>
    </w:p>
    <w:p w:rsidR="002C4799" w:rsidRPr="00225007" w:rsidRDefault="002C4799" w:rsidP="002C4799">
      <w:pPr>
        <w:numPr>
          <w:ilvl w:val="0"/>
          <w:numId w:val="12"/>
        </w:numPr>
        <w:spacing w:after="116"/>
        <w:rPr>
          <w:rFonts w:eastAsia="Times New Roman" w:cs="Times New Roman"/>
          <w:color w:val="000000"/>
          <w:szCs w:val="28"/>
          <w:lang w:eastAsia="ru-RU"/>
        </w:rPr>
      </w:pPr>
      <w:r w:rsidRPr="00225007">
        <w:rPr>
          <w:rFonts w:eastAsia="Times New Roman" w:cs="Times New Roman"/>
          <w:color w:val="000000"/>
          <w:szCs w:val="28"/>
          <w:lang w:eastAsia="ru-RU"/>
        </w:rPr>
        <w:t>браслет нужно взвесить – найдем массу;</w:t>
      </w:r>
    </w:p>
    <w:p w:rsidR="002C4799" w:rsidRPr="00225007" w:rsidRDefault="002C4799" w:rsidP="002C4799">
      <w:pPr>
        <w:numPr>
          <w:ilvl w:val="0"/>
          <w:numId w:val="12"/>
        </w:numPr>
        <w:spacing w:after="116"/>
        <w:rPr>
          <w:rFonts w:eastAsia="Times New Roman" w:cs="Times New Roman"/>
          <w:color w:val="000000"/>
          <w:szCs w:val="28"/>
          <w:lang w:eastAsia="ru-RU"/>
        </w:rPr>
      </w:pPr>
      <w:r w:rsidRPr="00225007">
        <w:rPr>
          <w:rFonts w:eastAsia="Times New Roman" w:cs="Times New Roman"/>
          <w:color w:val="000000"/>
          <w:szCs w:val="28"/>
          <w:lang w:eastAsia="ru-RU"/>
        </w:rPr>
        <w:lastRenderedPageBreak/>
        <w:t>опустим в мензурку с водой – найдем его объем;</w:t>
      </w:r>
    </w:p>
    <w:p w:rsidR="002C4799" w:rsidRPr="00225007" w:rsidRDefault="002C4799" w:rsidP="000E3EFB">
      <w:pPr>
        <w:spacing w:after="116"/>
        <w:rPr>
          <w:rFonts w:eastAsia="Times New Roman" w:cs="Times New Roman"/>
          <w:color w:val="000000"/>
          <w:szCs w:val="28"/>
          <w:lang w:eastAsia="ru-RU"/>
        </w:rPr>
      </w:pPr>
    </w:p>
    <w:p w:rsidR="002C4799" w:rsidRPr="00225007" w:rsidRDefault="002C4799" w:rsidP="002C4799">
      <w:pPr>
        <w:numPr>
          <w:ilvl w:val="0"/>
          <w:numId w:val="12"/>
        </w:numPr>
        <w:spacing w:after="116"/>
        <w:rPr>
          <w:rFonts w:eastAsia="Times New Roman" w:cs="Times New Roman"/>
          <w:color w:val="000000"/>
          <w:szCs w:val="28"/>
          <w:lang w:eastAsia="ru-RU"/>
        </w:rPr>
      </w:pPr>
      <w:r w:rsidRPr="00225007">
        <w:rPr>
          <w:rFonts w:eastAsia="Times New Roman" w:cs="Times New Roman"/>
          <w:color w:val="000000"/>
          <w:szCs w:val="28"/>
          <w:lang w:eastAsia="ru-RU"/>
        </w:rPr>
        <w:t>затем разделив массу на объем, получим плотность;</w:t>
      </w:r>
    </w:p>
    <w:p w:rsidR="002C4799" w:rsidRPr="00225007" w:rsidRDefault="002C4799" w:rsidP="002C4799">
      <w:pPr>
        <w:numPr>
          <w:ilvl w:val="0"/>
          <w:numId w:val="12"/>
        </w:numPr>
        <w:spacing w:after="116"/>
        <w:rPr>
          <w:rFonts w:eastAsia="Times New Roman" w:cs="Times New Roman"/>
          <w:color w:val="000000"/>
          <w:szCs w:val="28"/>
          <w:lang w:eastAsia="ru-RU"/>
        </w:rPr>
      </w:pPr>
      <w:r w:rsidRPr="00225007">
        <w:rPr>
          <w:rFonts w:eastAsia="Times New Roman" w:cs="Times New Roman"/>
          <w:color w:val="000000"/>
          <w:szCs w:val="28"/>
          <w:lang w:eastAsia="ru-RU"/>
        </w:rPr>
        <w:t>посмотрев в таблицу плотностей определить вещество, из которого сделан браслет.</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На данном этапе решения задачи сообщим учащимся недостающие данные: пусть браслет имеет массу 3,86 г; объем 0,2 см</w:t>
      </w:r>
      <w:r w:rsidRPr="00225007">
        <w:rPr>
          <w:rFonts w:eastAsia="Times New Roman" w:cs="Times New Roman"/>
          <w:color w:val="000000"/>
          <w:szCs w:val="28"/>
          <w:vertAlign w:val="superscript"/>
          <w:lang w:eastAsia="ru-RU"/>
        </w:rPr>
        <w:t>3</w:t>
      </w:r>
      <w:r w:rsidRPr="00225007">
        <w:rPr>
          <w:rFonts w:eastAsia="Times New Roman" w:cs="Times New Roman"/>
          <w:color w:val="000000"/>
          <w:szCs w:val="28"/>
          <w:lang w:eastAsia="ru-RU"/>
        </w:rPr>
        <w:t>.</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При </w:t>
      </w:r>
      <w:r w:rsidRPr="00225007">
        <w:rPr>
          <w:rFonts w:eastAsia="Times New Roman" w:cs="Times New Roman"/>
          <w:i/>
          <w:iCs/>
          <w:color w:val="000000"/>
          <w:szCs w:val="28"/>
          <w:lang w:eastAsia="ru-RU"/>
        </w:rPr>
        <w:t>осуществлении плана решения</w:t>
      </w:r>
      <w:r w:rsidRPr="00225007">
        <w:rPr>
          <w:rFonts w:eastAsia="Times New Roman" w:cs="Times New Roman"/>
          <w:color w:val="000000"/>
          <w:szCs w:val="28"/>
          <w:lang w:eastAsia="ru-RU"/>
        </w:rPr>
        <w:t> задачи учащиеся составляют краткую запись и проводят вычисления сначала по отдельности, потом сверив свои результаты, проверяют правильность своих вычислений:</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Сверив свои результаты учащиеся, открыв таблицу плотностей, видят, что это золото.</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На заключительном этапе решения задачи – </w:t>
      </w:r>
      <w:r w:rsidRPr="00225007">
        <w:rPr>
          <w:rFonts w:eastAsia="Times New Roman" w:cs="Times New Roman"/>
          <w:i/>
          <w:iCs/>
          <w:color w:val="000000"/>
          <w:szCs w:val="28"/>
          <w:lang w:eastAsia="ru-RU"/>
        </w:rPr>
        <w:t>этапе изучения найденного решения</w:t>
      </w:r>
      <w:r w:rsidRPr="00225007">
        <w:rPr>
          <w:rFonts w:eastAsia="Times New Roman" w:cs="Times New Roman"/>
          <w:color w:val="000000"/>
          <w:szCs w:val="28"/>
          <w:lang w:eastAsia="ru-RU"/>
        </w:rPr>
        <w:t> </w:t>
      </w:r>
      <w:proofErr w:type="gramStart"/>
      <w:r w:rsidRPr="00225007">
        <w:rPr>
          <w:rFonts w:eastAsia="Times New Roman" w:cs="Times New Roman"/>
          <w:color w:val="000000"/>
          <w:szCs w:val="28"/>
          <w:lang w:eastAsia="ru-RU"/>
        </w:rPr>
        <w:t>–у</w:t>
      </w:r>
      <w:proofErr w:type="gramEnd"/>
      <w:r w:rsidRPr="00225007">
        <w:rPr>
          <w:rFonts w:eastAsia="Times New Roman" w:cs="Times New Roman"/>
          <w:color w:val="000000"/>
          <w:szCs w:val="28"/>
          <w:lang w:eastAsia="ru-RU"/>
        </w:rPr>
        <w:t xml:space="preserve">чащиеся еще раз проверяют по таблице плотностей, что вещество, из которого сделан браслет это золото. Далее учащимся предлагается ответить на вопрос: не нужно ли </w:t>
      </w:r>
      <w:proofErr w:type="gramStart"/>
      <w:r w:rsidRPr="00225007">
        <w:rPr>
          <w:rFonts w:eastAsia="Times New Roman" w:cs="Times New Roman"/>
          <w:color w:val="000000"/>
          <w:szCs w:val="28"/>
          <w:lang w:eastAsia="ru-RU"/>
        </w:rPr>
        <w:t>посоветовать заказчику обратиться</w:t>
      </w:r>
      <w:proofErr w:type="gramEnd"/>
      <w:r w:rsidRPr="00225007">
        <w:rPr>
          <w:rFonts w:eastAsia="Times New Roman" w:cs="Times New Roman"/>
          <w:color w:val="000000"/>
          <w:szCs w:val="28"/>
          <w:lang w:eastAsia="ru-RU"/>
        </w:rPr>
        <w:t xml:space="preserve"> за помощью еще в какую-нибудь лабораторию за дополнительным исследованием? Нужно, ведь на самом деле, даже если браслет изготовлен из однородного вещества, то это может быть сплав. Скорее всего, это именно так, поскольку для изготовления ювелирных изделий чистое золото не используется. Ответ формулируется следующим образом: заказчику сообщается, что браслет сделан из золота и даются рекомендации провести дополнительные исследования в химической лаборатории.</w:t>
      </w:r>
    </w:p>
    <w:p w:rsidR="002C4799" w:rsidRPr="00225007" w:rsidRDefault="002C4799" w:rsidP="002C4799">
      <w:pPr>
        <w:spacing w:after="116"/>
        <w:rPr>
          <w:rFonts w:eastAsia="Times New Roman" w:cs="Times New Roman"/>
          <w:color w:val="000000"/>
          <w:szCs w:val="28"/>
          <w:lang w:eastAsia="ru-RU"/>
        </w:rPr>
      </w:pPr>
      <w:r w:rsidRPr="00225007">
        <w:rPr>
          <w:rFonts w:eastAsia="Times New Roman" w:cs="Times New Roman"/>
          <w:color w:val="000000"/>
          <w:szCs w:val="28"/>
          <w:lang w:eastAsia="ru-RU"/>
        </w:rPr>
        <w:t>При решении задачи не только проявляется связь между учебными предметами (математика и физика) и реальными жизненными ситуациями, но и развиваются умения учащихся по самоорганизации своей деятельности</w:t>
      </w:r>
    </w:p>
    <w:p w:rsidR="00705A5C" w:rsidRDefault="002C4799" w:rsidP="002C4799">
      <w:pPr>
        <w:shd w:val="clear" w:color="auto" w:fill="FFFFFF"/>
        <w:spacing w:after="116"/>
        <w:rPr>
          <w:rFonts w:eastAsia="Times New Roman" w:cs="Times New Roman"/>
          <w:color w:val="000000"/>
          <w:szCs w:val="28"/>
          <w:lang w:eastAsia="ru-RU"/>
        </w:rPr>
      </w:pPr>
      <w:r w:rsidRPr="00225007">
        <w:rPr>
          <w:rFonts w:eastAsia="Times New Roman" w:cs="Times New Roman"/>
          <w:color w:val="000000"/>
          <w:szCs w:val="28"/>
          <w:lang w:eastAsia="ru-RU"/>
        </w:rPr>
        <w:t xml:space="preserve">Итог. Развитие естественнонаучной грамотности, которое предполагает способность учащихся использовать знания, приобретенные ими за время обучения в школе, для решения разнообразных задач </w:t>
      </w:r>
      <w:proofErr w:type="spellStart"/>
      <w:r w:rsidRPr="00225007">
        <w:rPr>
          <w:rFonts w:eastAsia="Times New Roman" w:cs="Times New Roman"/>
          <w:color w:val="000000"/>
          <w:szCs w:val="28"/>
          <w:lang w:eastAsia="ru-RU"/>
        </w:rPr>
        <w:t>межпредметного</w:t>
      </w:r>
      <w:proofErr w:type="spellEnd"/>
      <w:r w:rsidRPr="00225007">
        <w:rPr>
          <w:rFonts w:eastAsia="Times New Roman" w:cs="Times New Roman"/>
          <w:color w:val="000000"/>
          <w:szCs w:val="28"/>
          <w:lang w:eastAsia="ru-RU"/>
        </w:rPr>
        <w:t xml:space="preserve"> и практико-ориентированного содержания, для дальнейшего обучения  и успешной социализации в обществе. Большую роль в развитии функциональной грамотности играет умелое использование разнообразных индивидуальных и групповых заданий, которые развивают критическое и самостоятельное мышление. Учебные занятия строятся так, чтобы предоставить возможность ученикам размышлять над своими знаниями и убеждениями, задавать вопросы, пополнять объем знаний, перестраивать свое понимание, то есть активно участвовать в процессе учения, что повышает их функциональную грамотность. Таким образом, задача формирования функциональной грамотности учащихся при обучении физики, должна быть осуществлена в аспекте содержания учебной деятельности и компетентности учителя.</w:t>
      </w:r>
    </w:p>
    <w:p w:rsidR="002C4799" w:rsidRPr="00F9683C" w:rsidRDefault="002C4799" w:rsidP="002C4799">
      <w:pPr>
        <w:shd w:val="clear" w:color="auto" w:fill="FFFFFF"/>
        <w:spacing w:after="0" w:line="360" w:lineRule="auto"/>
        <w:ind w:firstLine="851"/>
        <w:jc w:val="both"/>
        <w:rPr>
          <w:rFonts w:eastAsia="Times New Roman" w:cs="Times New Roman"/>
          <w:color w:val="000000"/>
          <w:szCs w:val="28"/>
          <w:lang w:eastAsia="ru-RU"/>
        </w:rPr>
      </w:pPr>
      <w:r>
        <w:rPr>
          <w:rFonts w:eastAsia="Times New Roman" w:cs="Times New Roman"/>
          <w:bCs/>
          <w:color w:val="000000"/>
          <w:szCs w:val="28"/>
          <w:lang w:eastAsia="ru-RU"/>
        </w:rPr>
        <w:lastRenderedPageBreak/>
        <w:t>Значительную</w:t>
      </w:r>
      <w:r w:rsidRPr="00F9683C">
        <w:rPr>
          <w:rFonts w:eastAsia="Times New Roman" w:cs="Times New Roman"/>
          <w:bCs/>
          <w:color w:val="000000"/>
          <w:szCs w:val="28"/>
          <w:lang w:eastAsia="ru-RU"/>
        </w:rPr>
        <w:t xml:space="preserve"> роль в развитии </w:t>
      </w:r>
      <w:r>
        <w:rPr>
          <w:rFonts w:eastAsia="Times New Roman" w:cs="Times New Roman"/>
          <w:bCs/>
          <w:color w:val="000000"/>
          <w:szCs w:val="28"/>
          <w:lang w:eastAsia="ru-RU"/>
        </w:rPr>
        <w:t>функциональной грамотности</w:t>
      </w:r>
      <w:r w:rsidRPr="00F9683C">
        <w:rPr>
          <w:rFonts w:eastAsia="Times New Roman" w:cs="Times New Roman"/>
          <w:bCs/>
          <w:color w:val="000000"/>
          <w:szCs w:val="28"/>
          <w:lang w:eastAsia="ru-RU"/>
        </w:rPr>
        <w:t xml:space="preserve"> играет</w:t>
      </w:r>
      <w:r w:rsidRPr="00F9683C">
        <w:rPr>
          <w:rFonts w:eastAsia="Times New Roman" w:cs="Times New Roman"/>
          <w:color w:val="000000"/>
          <w:szCs w:val="28"/>
          <w:lang w:eastAsia="ru-RU"/>
        </w:rPr>
        <w:t xml:space="preserve"> использование разнообразных индивидуальных домашних заданий, при этом развивается самостоятельное и </w:t>
      </w:r>
      <w:proofErr w:type="spellStart"/>
      <w:r w:rsidRPr="00F9683C">
        <w:rPr>
          <w:rFonts w:eastAsia="Times New Roman" w:cs="Times New Roman"/>
          <w:color w:val="000000"/>
          <w:szCs w:val="28"/>
          <w:lang w:eastAsia="ru-RU"/>
        </w:rPr>
        <w:t>креативное</w:t>
      </w:r>
      <w:proofErr w:type="spellEnd"/>
      <w:r w:rsidRPr="00F9683C">
        <w:rPr>
          <w:rFonts w:eastAsia="Times New Roman" w:cs="Times New Roman"/>
          <w:color w:val="000000"/>
          <w:szCs w:val="28"/>
          <w:lang w:eastAsia="ru-RU"/>
        </w:rPr>
        <w:t xml:space="preserve"> мышления появляется интерес, </w:t>
      </w:r>
      <w:r>
        <w:rPr>
          <w:rFonts w:eastAsia="Times New Roman" w:cs="Times New Roman"/>
          <w:color w:val="000000"/>
          <w:szCs w:val="28"/>
          <w:lang w:eastAsia="ru-RU"/>
        </w:rPr>
        <w:t>но также и</w:t>
      </w:r>
      <w:r w:rsidRPr="00F9683C">
        <w:rPr>
          <w:rFonts w:eastAsia="Times New Roman" w:cs="Times New Roman"/>
          <w:color w:val="000000"/>
          <w:szCs w:val="28"/>
          <w:lang w:eastAsia="ru-RU"/>
        </w:rPr>
        <w:t xml:space="preserve"> учитываются индивидуальные особенности учащихся.</w:t>
      </w:r>
    </w:p>
    <w:p w:rsidR="002C4799" w:rsidRDefault="002C4799" w:rsidP="002C4799">
      <w:pPr>
        <w:spacing w:after="0" w:line="360" w:lineRule="auto"/>
        <w:ind w:firstLine="851"/>
        <w:jc w:val="both"/>
        <w:rPr>
          <w:rFonts w:cs="Times New Roman"/>
          <w:bCs/>
          <w:szCs w:val="28"/>
        </w:rPr>
      </w:pPr>
      <w:r>
        <w:rPr>
          <w:rFonts w:cs="Times New Roman"/>
          <w:bCs/>
          <w:szCs w:val="28"/>
        </w:rPr>
        <w:t>Примеры</w:t>
      </w:r>
      <w:r w:rsidRPr="00F9683C">
        <w:rPr>
          <w:rFonts w:cs="Times New Roman"/>
          <w:bCs/>
          <w:szCs w:val="28"/>
        </w:rPr>
        <w:t xml:space="preserve">: </w:t>
      </w:r>
    </w:p>
    <w:p w:rsidR="002C4799" w:rsidRDefault="002C4799" w:rsidP="002C4799">
      <w:pPr>
        <w:spacing w:after="0" w:line="360" w:lineRule="auto"/>
        <w:jc w:val="both"/>
        <w:rPr>
          <w:rFonts w:cs="Times New Roman"/>
          <w:bCs/>
          <w:szCs w:val="28"/>
        </w:rPr>
      </w:pPr>
      <w:proofErr w:type="gramStart"/>
      <w:r>
        <w:rPr>
          <w:rFonts w:cs="Times New Roman"/>
          <w:bCs/>
          <w:szCs w:val="28"/>
        </w:rPr>
        <w:t xml:space="preserve">- </w:t>
      </w:r>
      <w:r w:rsidRPr="00F9683C">
        <w:rPr>
          <w:rFonts w:cs="Times New Roman"/>
          <w:bCs/>
          <w:szCs w:val="28"/>
        </w:rPr>
        <w:t>визуализация текста</w:t>
      </w:r>
      <w:r>
        <w:rPr>
          <w:rFonts w:cs="Times New Roman"/>
          <w:bCs/>
          <w:szCs w:val="28"/>
        </w:rPr>
        <w:t xml:space="preserve"> (</w:t>
      </w:r>
      <w:r w:rsidRPr="00F9683C">
        <w:rPr>
          <w:rFonts w:cs="Times New Roman"/>
          <w:szCs w:val="28"/>
          <w:shd w:val="clear" w:color="auto" w:fill="F9F8EF"/>
        </w:rPr>
        <w:t xml:space="preserve">представление </w:t>
      </w:r>
      <w:r>
        <w:rPr>
          <w:rFonts w:cs="Times New Roman"/>
          <w:szCs w:val="28"/>
          <w:shd w:val="clear" w:color="auto" w:fill="F9F8EF"/>
        </w:rPr>
        <w:t>т</w:t>
      </w:r>
      <w:r w:rsidRPr="00F9683C">
        <w:rPr>
          <w:rFonts w:cs="Times New Roman"/>
          <w:szCs w:val="28"/>
          <w:shd w:val="clear" w:color="auto" w:fill="F9F8EF"/>
        </w:rPr>
        <w:t>екстов</w:t>
      </w:r>
      <w:r>
        <w:rPr>
          <w:rFonts w:cs="Times New Roman"/>
          <w:szCs w:val="28"/>
          <w:shd w:val="clear" w:color="auto" w:fill="F9F8EF"/>
        </w:rPr>
        <w:t>ой</w:t>
      </w:r>
      <w:r w:rsidRPr="00F9683C">
        <w:rPr>
          <w:rFonts w:cs="Times New Roman"/>
          <w:szCs w:val="28"/>
          <w:shd w:val="clear" w:color="auto" w:fill="F9F8EF"/>
        </w:rPr>
        <w:t xml:space="preserve"> информации в наглядном виде</w:t>
      </w:r>
      <w:r>
        <w:rPr>
          <w:rFonts w:cs="Times New Roman"/>
          <w:szCs w:val="28"/>
          <w:shd w:val="clear" w:color="auto" w:fill="F9F8EF"/>
        </w:rPr>
        <w:t>:</w:t>
      </w:r>
      <w:r w:rsidRPr="00F9683C">
        <w:rPr>
          <w:rFonts w:cs="Times New Roman"/>
          <w:szCs w:val="28"/>
          <w:shd w:val="clear" w:color="auto" w:fill="F9F8EF"/>
        </w:rPr>
        <w:t xml:space="preserve"> списк</w:t>
      </w:r>
      <w:r>
        <w:rPr>
          <w:rFonts w:cs="Times New Roman"/>
          <w:szCs w:val="28"/>
          <w:shd w:val="clear" w:color="auto" w:fill="F9F8EF"/>
        </w:rPr>
        <w:t>и</w:t>
      </w:r>
      <w:r w:rsidRPr="00F9683C">
        <w:rPr>
          <w:rFonts w:cs="Times New Roman"/>
          <w:szCs w:val="28"/>
          <w:shd w:val="clear" w:color="auto" w:fill="F9F8EF"/>
        </w:rPr>
        <w:t>, таблиц</w:t>
      </w:r>
      <w:r>
        <w:rPr>
          <w:rFonts w:cs="Times New Roman"/>
          <w:szCs w:val="28"/>
          <w:shd w:val="clear" w:color="auto" w:fill="F9F8EF"/>
        </w:rPr>
        <w:t>ы</w:t>
      </w:r>
      <w:r w:rsidRPr="00F9683C">
        <w:rPr>
          <w:rFonts w:cs="Times New Roman"/>
          <w:szCs w:val="28"/>
          <w:shd w:val="clear" w:color="auto" w:fill="F9F8EF"/>
        </w:rPr>
        <w:t>, диаграмм</w:t>
      </w:r>
      <w:r>
        <w:rPr>
          <w:rFonts w:cs="Times New Roman"/>
          <w:szCs w:val="28"/>
          <w:shd w:val="clear" w:color="auto" w:fill="F9F8EF"/>
        </w:rPr>
        <w:t>ы</w:t>
      </w:r>
      <w:r w:rsidRPr="00F9683C">
        <w:rPr>
          <w:rFonts w:cs="Times New Roman"/>
          <w:szCs w:val="28"/>
          <w:shd w:val="clear" w:color="auto" w:fill="F9F8EF"/>
        </w:rPr>
        <w:t xml:space="preserve">, </w:t>
      </w:r>
      <w:r>
        <w:rPr>
          <w:rFonts w:cs="Times New Roman"/>
          <w:szCs w:val="28"/>
          <w:shd w:val="clear" w:color="auto" w:fill="F9F8EF"/>
        </w:rPr>
        <w:t>фотографии, схемы, рисунк</w:t>
      </w:r>
      <w:r w:rsidRPr="00F9683C">
        <w:rPr>
          <w:rFonts w:cs="Times New Roman"/>
          <w:szCs w:val="28"/>
          <w:shd w:val="clear" w:color="auto" w:fill="F9F8EF"/>
        </w:rPr>
        <w:t>и)</w:t>
      </w:r>
      <w:r>
        <w:rPr>
          <w:rFonts w:cs="Times New Roman"/>
          <w:bCs/>
          <w:szCs w:val="28"/>
        </w:rPr>
        <w:t xml:space="preserve">, </w:t>
      </w:r>
      <w:proofErr w:type="gramEnd"/>
    </w:p>
    <w:p w:rsidR="002C4799" w:rsidRDefault="002C4799" w:rsidP="002C4799">
      <w:pPr>
        <w:spacing w:after="0" w:line="360" w:lineRule="auto"/>
        <w:jc w:val="both"/>
        <w:rPr>
          <w:rFonts w:cs="Times New Roman"/>
          <w:bCs/>
          <w:szCs w:val="28"/>
        </w:rPr>
      </w:pPr>
      <w:r>
        <w:rPr>
          <w:rFonts w:cs="Times New Roman"/>
          <w:bCs/>
          <w:szCs w:val="28"/>
        </w:rPr>
        <w:t>- «Узнать</w:t>
      </w:r>
      <w:r w:rsidRPr="00F9683C">
        <w:rPr>
          <w:rFonts w:cs="Times New Roman"/>
          <w:bCs/>
          <w:szCs w:val="28"/>
        </w:rPr>
        <w:t xml:space="preserve"> плотность риса или любой другой крупы</w:t>
      </w:r>
      <w:r>
        <w:rPr>
          <w:rFonts w:cs="Times New Roman"/>
          <w:bCs/>
          <w:szCs w:val="28"/>
        </w:rPr>
        <w:t>»,</w:t>
      </w:r>
    </w:p>
    <w:p w:rsidR="002C4799" w:rsidRDefault="002C4799" w:rsidP="002C4799">
      <w:pPr>
        <w:spacing w:after="0" w:line="360" w:lineRule="auto"/>
        <w:jc w:val="both"/>
        <w:rPr>
          <w:rFonts w:cs="Times New Roman"/>
          <w:bCs/>
          <w:szCs w:val="28"/>
        </w:rPr>
      </w:pPr>
      <w:r>
        <w:rPr>
          <w:rFonts w:cs="Times New Roman"/>
          <w:bCs/>
          <w:szCs w:val="28"/>
        </w:rPr>
        <w:t>- Вырастить</w:t>
      </w:r>
      <w:r w:rsidRPr="00F9683C">
        <w:rPr>
          <w:rFonts w:cs="Times New Roman"/>
          <w:bCs/>
          <w:szCs w:val="28"/>
        </w:rPr>
        <w:t xml:space="preserve"> кристалл</w:t>
      </w:r>
      <w:r>
        <w:rPr>
          <w:rFonts w:cs="Times New Roman"/>
          <w:bCs/>
          <w:szCs w:val="28"/>
        </w:rPr>
        <w:t xml:space="preserve"> (задание делается в соответствии с материалами, предложенными учителем, под присмотром взрослых, с соблюдением техники безопасности)</w:t>
      </w:r>
      <w:r w:rsidRPr="00F9683C">
        <w:rPr>
          <w:rFonts w:cs="Times New Roman"/>
          <w:bCs/>
          <w:szCs w:val="28"/>
        </w:rPr>
        <w:t xml:space="preserve">, </w:t>
      </w:r>
    </w:p>
    <w:p w:rsidR="002C4799" w:rsidRPr="00F9683C" w:rsidRDefault="002C4799" w:rsidP="002C4799">
      <w:pPr>
        <w:spacing w:after="0" w:line="360" w:lineRule="auto"/>
        <w:ind w:firstLine="851"/>
        <w:jc w:val="both"/>
        <w:rPr>
          <w:rFonts w:cs="Times New Roman"/>
          <w:iCs/>
          <w:color w:val="000000"/>
          <w:szCs w:val="28"/>
          <w:shd w:val="clear" w:color="auto" w:fill="FFFFFF"/>
        </w:rPr>
      </w:pPr>
      <w:proofErr w:type="gramStart"/>
      <w:r w:rsidRPr="00F9683C">
        <w:rPr>
          <w:rFonts w:cs="Times New Roman"/>
          <w:bCs/>
          <w:szCs w:val="28"/>
        </w:rPr>
        <w:t xml:space="preserve">Приемы для привлечения внимания и мотивации обучающихся: от частного к общему, от общего к частному, </w:t>
      </w:r>
      <w:proofErr w:type="spellStart"/>
      <w:r w:rsidRPr="00F9683C">
        <w:rPr>
          <w:rFonts w:cs="Times New Roman"/>
          <w:bCs/>
          <w:szCs w:val="28"/>
        </w:rPr>
        <w:t>Сорбонка</w:t>
      </w:r>
      <w:proofErr w:type="spellEnd"/>
      <w:r w:rsidRPr="00F9683C">
        <w:rPr>
          <w:rFonts w:cs="Times New Roman"/>
          <w:bCs/>
          <w:szCs w:val="28"/>
        </w:rPr>
        <w:t>, «Я знаю, что…», «Радуга внимания», «Комментированное описание понятий, явлений», Древо мудрости, Корзина идей, Помоги мне, Смысловые пропуски в тексте, Фантастическая добавка, Отсроченная загадка.</w:t>
      </w:r>
      <w:r w:rsidRPr="00F9683C">
        <w:rPr>
          <w:rFonts w:cs="Times New Roman"/>
          <w:iCs/>
          <w:color w:val="000000"/>
          <w:szCs w:val="28"/>
          <w:shd w:val="clear" w:color="auto" w:fill="FFFFFF"/>
        </w:rPr>
        <w:t xml:space="preserve"> </w:t>
      </w:r>
      <w:proofErr w:type="gramEnd"/>
    </w:p>
    <w:p w:rsidR="002C4799" w:rsidRPr="00F9683C" w:rsidRDefault="002C4799" w:rsidP="002C4799">
      <w:pPr>
        <w:spacing w:after="0" w:line="360" w:lineRule="auto"/>
        <w:ind w:firstLine="851"/>
        <w:jc w:val="both"/>
        <w:rPr>
          <w:rFonts w:cs="Times New Roman"/>
          <w:color w:val="000000"/>
          <w:szCs w:val="28"/>
          <w:shd w:val="clear" w:color="auto" w:fill="FFFFFF"/>
        </w:rPr>
      </w:pPr>
      <w:proofErr w:type="spellStart"/>
      <w:r w:rsidRPr="00F9683C">
        <w:rPr>
          <w:rFonts w:cs="Times New Roman"/>
          <w:iCs/>
          <w:color w:val="000000"/>
          <w:szCs w:val="28"/>
          <w:shd w:val="clear" w:color="auto" w:fill="FFFFFF"/>
        </w:rPr>
        <w:t>Сорбонка</w:t>
      </w:r>
      <w:proofErr w:type="spellEnd"/>
      <w:r w:rsidRPr="00F9683C">
        <w:rPr>
          <w:rFonts w:cs="Times New Roman"/>
          <w:iCs/>
          <w:color w:val="000000"/>
          <w:szCs w:val="28"/>
          <w:shd w:val="clear" w:color="auto" w:fill="FFFFFF"/>
        </w:rPr>
        <w:t xml:space="preserve"> </w:t>
      </w:r>
      <w:r>
        <w:rPr>
          <w:rFonts w:cs="Times New Roman"/>
          <w:iCs/>
          <w:color w:val="000000"/>
          <w:szCs w:val="28"/>
          <w:shd w:val="clear" w:color="auto" w:fill="FFFFFF"/>
        </w:rPr>
        <w:t>–</w:t>
      </w:r>
      <w:r w:rsidRPr="00F9683C">
        <w:rPr>
          <w:rFonts w:cs="Times New Roman"/>
          <w:iCs/>
          <w:color w:val="000000"/>
          <w:szCs w:val="28"/>
          <w:shd w:val="clear" w:color="auto" w:fill="FFFFFF"/>
        </w:rPr>
        <w:t xml:space="preserve"> </w:t>
      </w:r>
      <w:r>
        <w:rPr>
          <w:rFonts w:cs="Times New Roman"/>
          <w:iCs/>
          <w:color w:val="000000"/>
          <w:szCs w:val="28"/>
          <w:shd w:val="clear" w:color="auto" w:fill="FFFFFF"/>
        </w:rPr>
        <w:t>это карточка</w:t>
      </w:r>
      <w:r w:rsidRPr="00F9683C">
        <w:rPr>
          <w:rFonts w:cs="Times New Roman"/>
          <w:iCs/>
          <w:color w:val="000000"/>
          <w:szCs w:val="28"/>
          <w:shd w:val="clear" w:color="auto" w:fill="FFFFFF"/>
        </w:rPr>
        <w:t xml:space="preserve">, где с одной стороны записывается вопрос, а с другой — ответ. Использование </w:t>
      </w:r>
      <w:proofErr w:type="spellStart"/>
      <w:r>
        <w:rPr>
          <w:rFonts w:cs="Times New Roman"/>
          <w:iCs/>
          <w:color w:val="000000"/>
          <w:szCs w:val="28"/>
          <w:shd w:val="clear" w:color="auto" w:fill="FFFFFF"/>
        </w:rPr>
        <w:t>С</w:t>
      </w:r>
      <w:r w:rsidRPr="00F9683C">
        <w:rPr>
          <w:rFonts w:cs="Times New Roman"/>
          <w:iCs/>
          <w:color w:val="000000"/>
          <w:szCs w:val="28"/>
          <w:shd w:val="clear" w:color="auto" w:fill="FFFFFF"/>
        </w:rPr>
        <w:t>орбонки</w:t>
      </w:r>
      <w:proofErr w:type="spellEnd"/>
      <w:r w:rsidRPr="00F9683C">
        <w:rPr>
          <w:rFonts w:cs="Times New Roman"/>
          <w:iCs/>
          <w:color w:val="000000"/>
          <w:szCs w:val="28"/>
          <w:shd w:val="clear" w:color="auto" w:fill="FFFFFF"/>
        </w:rPr>
        <w:t xml:space="preserve"> позволяет заучивать определения, понятия, формулы, теоремы, даты, значения.</w:t>
      </w:r>
    </w:p>
    <w:p w:rsidR="002C4799" w:rsidRPr="00F9683C" w:rsidRDefault="002C4799" w:rsidP="002C4799">
      <w:pPr>
        <w:spacing w:after="0" w:line="360" w:lineRule="auto"/>
        <w:ind w:firstLine="851"/>
        <w:jc w:val="both"/>
        <w:rPr>
          <w:rFonts w:cs="Times New Roman"/>
          <w:szCs w:val="28"/>
        </w:rPr>
      </w:pPr>
      <w:r>
        <w:rPr>
          <w:rFonts w:cs="Times New Roman"/>
          <w:szCs w:val="28"/>
        </w:rPr>
        <w:t>Приёмы</w:t>
      </w:r>
      <w:r w:rsidRPr="00F9683C">
        <w:rPr>
          <w:rFonts w:cs="Times New Roman"/>
          <w:szCs w:val="28"/>
        </w:rPr>
        <w:t xml:space="preserve"> н</w:t>
      </w:r>
      <w:r>
        <w:rPr>
          <w:rFonts w:cs="Times New Roman"/>
          <w:szCs w:val="28"/>
        </w:rPr>
        <w:t>а концентрацию внимания, помогаю</w:t>
      </w:r>
      <w:r w:rsidRPr="00F9683C">
        <w:rPr>
          <w:rFonts w:cs="Times New Roman"/>
          <w:szCs w:val="28"/>
        </w:rPr>
        <w:t>т создать тишину в классе, привлечь к занятию</w:t>
      </w:r>
      <w:r>
        <w:rPr>
          <w:rFonts w:cs="Times New Roman"/>
          <w:szCs w:val="28"/>
        </w:rPr>
        <w:t>:</w:t>
      </w:r>
      <w:r w:rsidRPr="00F9683C">
        <w:rPr>
          <w:rFonts w:cs="Times New Roman"/>
          <w:szCs w:val="28"/>
        </w:rPr>
        <w:t xml:space="preserve"> «Радуга внимания», «Комментированное описание понятий, явлений»</w:t>
      </w:r>
      <w:r>
        <w:rPr>
          <w:rFonts w:cs="Times New Roman"/>
          <w:szCs w:val="28"/>
        </w:rPr>
        <w:t>.</w:t>
      </w:r>
      <w:r w:rsidRPr="00F9683C">
        <w:rPr>
          <w:rFonts w:cs="Times New Roman"/>
          <w:szCs w:val="28"/>
        </w:rPr>
        <w:t xml:space="preserve"> </w:t>
      </w:r>
    </w:p>
    <w:p w:rsidR="002C4799" w:rsidRPr="00F9683C" w:rsidRDefault="002C4799" w:rsidP="002C4799">
      <w:pPr>
        <w:spacing w:after="0" w:line="360" w:lineRule="auto"/>
        <w:ind w:firstLine="851"/>
        <w:jc w:val="both"/>
        <w:rPr>
          <w:rFonts w:cs="Times New Roman"/>
          <w:szCs w:val="28"/>
        </w:rPr>
      </w:pPr>
      <w:r>
        <w:rPr>
          <w:rFonts w:cs="Times New Roman"/>
          <w:szCs w:val="28"/>
        </w:rPr>
        <w:t>Приёмы,</w:t>
      </w:r>
      <w:r w:rsidRPr="00F9683C">
        <w:rPr>
          <w:rFonts w:cs="Times New Roman"/>
          <w:szCs w:val="28"/>
        </w:rPr>
        <w:t xml:space="preserve"> развивающие творческое мышление</w:t>
      </w:r>
      <w:r>
        <w:rPr>
          <w:rFonts w:cs="Times New Roman"/>
          <w:szCs w:val="28"/>
        </w:rPr>
        <w:t>:</w:t>
      </w:r>
      <w:r w:rsidRPr="00F9683C">
        <w:rPr>
          <w:rFonts w:cs="Times New Roman"/>
          <w:szCs w:val="28"/>
        </w:rPr>
        <w:t xml:space="preserve"> «Оратор»,</w:t>
      </w:r>
      <w:r>
        <w:rPr>
          <w:rFonts w:cs="Times New Roman"/>
          <w:szCs w:val="28"/>
        </w:rPr>
        <w:t xml:space="preserve"> «Автор», «Фантазёр», «Профи».</w:t>
      </w:r>
    </w:p>
    <w:p w:rsidR="002C4799" w:rsidRPr="00F9683C" w:rsidRDefault="002C4799" w:rsidP="002C4799">
      <w:pPr>
        <w:spacing w:after="0" w:line="360" w:lineRule="auto"/>
        <w:ind w:firstLine="851"/>
        <w:jc w:val="both"/>
        <w:rPr>
          <w:rFonts w:cs="Times New Roman"/>
          <w:szCs w:val="28"/>
        </w:rPr>
      </w:pPr>
      <w:r>
        <w:rPr>
          <w:rFonts w:cs="Times New Roman"/>
          <w:szCs w:val="28"/>
        </w:rPr>
        <w:t>Приёмы,</w:t>
      </w:r>
      <w:r w:rsidRPr="00F9683C">
        <w:rPr>
          <w:rFonts w:cs="Times New Roman"/>
          <w:szCs w:val="28"/>
        </w:rPr>
        <w:t xml:space="preserve"> мотивирующие учащихся на</w:t>
      </w:r>
      <w:r>
        <w:rPr>
          <w:rFonts w:cs="Times New Roman"/>
          <w:szCs w:val="28"/>
        </w:rPr>
        <w:t xml:space="preserve"> активную работу во время урока:</w:t>
      </w:r>
      <w:r w:rsidRPr="00F9683C">
        <w:rPr>
          <w:rFonts w:cs="Times New Roman"/>
          <w:szCs w:val="28"/>
        </w:rPr>
        <w:t xml:space="preserve"> «Я знаю, что…», корзина идей</w:t>
      </w:r>
      <w:r>
        <w:rPr>
          <w:rFonts w:cs="Times New Roman"/>
          <w:szCs w:val="28"/>
        </w:rPr>
        <w:t>.</w:t>
      </w:r>
    </w:p>
    <w:p w:rsidR="002C4799" w:rsidRPr="00F9683C" w:rsidRDefault="002C4799" w:rsidP="002C4799">
      <w:pPr>
        <w:spacing w:after="0" w:line="360" w:lineRule="auto"/>
        <w:ind w:firstLine="851"/>
        <w:jc w:val="both"/>
        <w:rPr>
          <w:rFonts w:cs="Times New Roman"/>
          <w:bCs/>
          <w:szCs w:val="28"/>
        </w:rPr>
      </w:pPr>
      <w:r>
        <w:rPr>
          <w:rFonts w:cs="Times New Roman"/>
          <w:bCs/>
          <w:szCs w:val="28"/>
        </w:rPr>
        <w:t>Групповые приёмы - о</w:t>
      </w:r>
      <w:r w:rsidRPr="00F9683C">
        <w:rPr>
          <w:rFonts w:cs="Times New Roman"/>
          <w:bCs/>
          <w:szCs w:val="28"/>
        </w:rPr>
        <w:t>бъяснения я</w:t>
      </w:r>
      <w:r>
        <w:rPr>
          <w:rFonts w:cs="Times New Roman"/>
          <w:bCs/>
          <w:szCs w:val="28"/>
        </w:rPr>
        <w:t>влений и фактов: Что будет если</w:t>
      </w:r>
      <w:r w:rsidRPr="00F9683C">
        <w:rPr>
          <w:rFonts w:cs="Times New Roman"/>
          <w:bCs/>
          <w:szCs w:val="28"/>
        </w:rPr>
        <w:t>? Попробуйте объяснить!</w:t>
      </w:r>
    </w:p>
    <w:p w:rsidR="002C4799" w:rsidRPr="00F9683C" w:rsidRDefault="002C4799" w:rsidP="002C4799">
      <w:pPr>
        <w:spacing w:after="0" w:line="360" w:lineRule="auto"/>
        <w:ind w:firstLine="851"/>
        <w:jc w:val="both"/>
        <w:rPr>
          <w:rFonts w:cs="Times New Roman"/>
          <w:bCs/>
          <w:szCs w:val="28"/>
        </w:rPr>
      </w:pPr>
      <w:r>
        <w:rPr>
          <w:rFonts w:cs="Times New Roman"/>
          <w:bCs/>
          <w:szCs w:val="28"/>
        </w:rPr>
        <w:t>Методы</w:t>
      </w:r>
      <w:r w:rsidRPr="00F9683C">
        <w:rPr>
          <w:rFonts w:cs="Times New Roman"/>
          <w:bCs/>
          <w:szCs w:val="28"/>
        </w:rPr>
        <w:t xml:space="preserve"> познания:</w:t>
      </w:r>
      <w:r>
        <w:rPr>
          <w:rFonts w:cs="Times New Roman"/>
          <w:bCs/>
          <w:szCs w:val="28"/>
        </w:rPr>
        <w:t xml:space="preserve"> </w:t>
      </w:r>
      <w:r w:rsidRPr="00F9683C">
        <w:rPr>
          <w:rFonts w:cs="Times New Roman"/>
          <w:bCs/>
          <w:szCs w:val="28"/>
        </w:rPr>
        <w:t>Как</w:t>
      </w:r>
      <w:r>
        <w:rPr>
          <w:rFonts w:cs="Times New Roman"/>
          <w:bCs/>
          <w:szCs w:val="28"/>
        </w:rPr>
        <w:t xml:space="preserve"> </w:t>
      </w:r>
      <w:r w:rsidRPr="00F9683C">
        <w:rPr>
          <w:rFonts w:cs="Times New Roman"/>
          <w:bCs/>
          <w:szCs w:val="28"/>
        </w:rPr>
        <w:t>узнать? Как сделать</w:t>
      </w:r>
      <w:proofErr w:type="gramStart"/>
      <w:r w:rsidRPr="00F9683C">
        <w:rPr>
          <w:rFonts w:cs="Times New Roman"/>
          <w:bCs/>
          <w:szCs w:val="28"/>
        </w:rPr>
        <w:t xml:space="preserve">?, </w:t>
      </w:r>
      <w:proofErr w:type="gramEnd"/>
      <w:r w:rsidRPr="00F9683C">
        <w:rPr>
          <w:rFonts w:cs="Times New Roman"/>
          <w:bCs/>
          <w:szCs w:val="28"/>
        </w:rPr>
        <w:t xml:space="preserve">Как получить? Сделайте вывод! </w:t>
      </w:r>
    </w:p>
    <w:p w:rsidR="002C4799" w:rsidRPr="005D5DAD" w:rsidRDefault="002C4799" w:rsidP="002C4799">
      <w:pPr>
        <w:spacing w:after="0" w:line="360" w:lineRule="auto"/>
        <w:ind w:firstLine="851"/>
        <w:jc w:val="both"/>
        <w:rPr>
          <w:rFonts w:cs="Times New Roman"/>
          <w:bCs/>
          <w:szCs w:val="28"/>
        </w:rPr>
      </w:pPr>
      <w:r>
        <w:rPr>
          <w:rFonts w:cs="Times New Roman"/>
          <w:bCs/>
          <w:szCs w:val="28"/>
        </w:rPr>
        <w:lastRenderedPageBreak/>
        <w:t xml:space="preserve">Методы контроля: </w:t>
      </w:r>
      <w:proofErr w:type="gramStart"/>
      <w:r w:rsidRPr="00F9683C">
        <w:rPr>
          <w:rFonts w:cs="Times New Roman"/>
          <w:bCs/>
          <w:szCs w:val="28"/>
        </w:rPr>
        <w:t xml:space="preserve">«Мои успехи», </w:t>
      </w:r>
      <w:r>
        <w:rPr>
          <w:rFonts w:cs="Times New Roman"/>
          <w:bCs/>
          <w:szCs w:val="28"/>
        </w:rPr>
        <w:t>з</w:t>
      </w:r>
      <w:r w:rsidRPr="00F9683C">
        <w:rPr>
          <w:rFonts w:cs="Times New Roman"/>
          <w:bCs/>
          <w:szCs w:val="28"/>
        </w:rPr>
        <w:t xml:space="preserve">ашифрованные диктанты, </w:t>
      </w:r>
      <w:r>
        <w:rPr>
          <w:rFonts w:cs="Times New Roman"/>
          <w:bCs/>
          <w:szCs w:val="28"/>
        </w:rPr>
        <w:t>о</w:t>
      </w:r>
      <w:r w:rsidRPr="00F9683C">
        <w:rPr>
          <w:rFonts w:cs="Times New Roman"/>
          <w:bCs/>
          <w:szCs w:val="28"/>
        </w:rPr>
        <w:t xml:space="preserve">ценка – не отметка, </w:t>
      </w:r>
      <w:r>
        <w:rPr>
          <w:rFonts w:cs="Times New Roman"/>
          <w:bCs/>
          <w:szCs w:val="28"/>
        </w:rPr>
        <w:t>л</w:t>
      </w:r>
      <w:r w:rsidRPr="00F9683C">
        <w:rPr>
          <w:rFonts w:cs="Times New Roman"/>
          <w:bCs/>
          <w:szCs w:val="28"/>
        </w:rPr>
        <w:t xml:space="preserve">ови ошибку, </w:t>
      </w:r>
      <w:r>
        <w:rPr>
          <w:rFonts w:cs="Times New Roman"/>
          <w:bCs/>
          <w:szCs w:val="28"/>
        </w:rPr>
        <w:t>ц</w:t>
      </w:r>
      <w:r w:rsidRPr="00F9683C">
        <w:rPr>
          <w:rFonts w:cs="Times New Roman"/>
          <w:bCs/>
          <w:szCs w:val="28"/>
        </w:rPr>
        <w:t xml:space="preserve">епочка, </w:t>
      </w:r>
      <w:r>
        <w:rPr>
          <w:rFonts w:cs="Times New Roman"/>
          <w:bCs/>
          <w:szCs w:val="28"/>
        </w:rPr>
        <w:t>к</w:t>
      </w:r>
      <w:r w:rsidRPr="00F9683C">
        <w:rPr>
          <w:rFonts w:cs="Times New Roman"/>
          <w:bCs/>
          <w:szCs w:val="28"/>
        </w:rPr>
        <w:t xml:space="preserve">редит доверия, </w:t>
      </w:r>
      <w:r>
        <w:rPr>
          <w:rFonts w:cs="Times New Roman"/>
          <w:bCs/>
          <w:szCs w:val="28"/>
        </w:rPr>
        <w:t>т</w:t>
      </w:r>
      <w:r w:rsidRPr="00F9683C">
        <w:rPr>
          <w:rFonts w:cs="Times New Roman"/>
          <w:bCs/>
          <w:szCs w:val="28"/>
        </w:rPr>
        <w:t>олстый и тонкий вопрос, «Физическое королевство»</w:t>
      </w:r>
      <w:r>
        <w:rPr>
          <w:rFonts w:cs="Times New Roman"/>
          <w:bCs/>
          <w:szCs w:val="28"/>
        </w:rPr>
        <w:t>.</w:t>
      </w:r>
      <w:proofErr w:type="gramEnd"/>
    </w:p>
    <w:tbl>
      <w:tblPr>
        <w:tblStyle w:val="a3"/>
        <w:tblW w:w="0" w:type="auto"/>
        <w:tblLook w:val="04A0"/>
      </w:tblPr>
      <w:tblGrid>
        <w:gridCol w:w="4585"/>
        <w:gridCol w:w="4986"/>
      </w:tblGrid>
      <w:tr w:rsidR="002C4799" w:rsidTr="002C4799">
        <w:tc>
          <w:tcPr>
            <w:tcW w:w="4585" w:type="dxa"/>
          </w:tcPr>
          <w:p w:rsidR="002C4799" w:rsidRPr="00335265" w:rsidRDefault="002C4799" w:rsidP="000B2C35">
            <w:pPr>
              <w:spacing w:line="360" w:lineRule="auto"/>
              <w:ind w:firstLine="851"/>
              <w:jc w:val="both"/>
              <w:rPr>
                <w:rFonts w:cs="Times New Roman"/>
                <w:bCs/>
                <w:szCs w:val="28"/>
              </w:rPr>
            </w:pPr>
            <w:r>
              <w:rPr>
                <w:rFonts w:cs="Times New Roman"/>
                <w:bCs/>
                <w:szCs w:val="28"/>
              </w:rPr>
              <w:t>Лист самоконтроля (</w:t>
            </w:r>
            <w:proofErr w:type="gramStart"/>
            <w:r>
              <w:rPr>
                <w:rFonts w:cs="Times New Roman"/>
                <w:bCs/>
                <w:szCs w:val="28"/>
              </w:rPr>
              <w:t>см</w:t>
            </w:r>
            <w:proofErr w:type="gramEnd"/>
            <w:r>
              <w:rPr>
                <w:rFonts w:cs="Times New Roman"/>
                <w:bCs/>
                <w:szCs w:val="28"/>
              </w:rPr>
              <w:t xml:space="preserve">. рис. 6) показывает личностные достижения каждого обучающегося, служит для выявления пробелов или недоработок по изучаемой теме. </w:t>
            </w:r>
          </w:p>
          <w:p w:rsidR="002C4799" w:rsidRPr="00335265" w:rsidRDefault="002C4799" w:rsidP="000B2C35">
            <w:pPr>
              <w:spacing w:line="360" w:lineRule="auto"/>
              <w:jc w:val="both"/>
              <w:rPr>
                <w:rFonts w:cs="Times New Roman"/>
                <w:bCs/>
                <w:szCs w:val="28"/>
              </w:rPr>
            </w:pPr>
          </w:p>
        </w:tc>
        <w:tc>
          <w:tcPr>
            <w:tcW w:w="4986" w:type="dxa"/>
          </w:tcPr>
          <w:p w:rsidR="002C4799" w:rsidRDefault="002C4799" w:rsidP="000B2C35">
            <w:pPr>
              <w:spacing w:line="360" w:lineRule="auto"/>
              <w:jc w:val="both"/>
              <w:rPr>
                <w:rFonts w:cs="Times New Roman"/>
                <w:bCs/>
                <w:szCs w:val="28"/>
                <w:lang w:val="en-US"/>
              </w:rPr>
            </w:pPr>
            <w:r>
              <w:rPr>
                <w:noProof/>
                <w:lang w:eastAsia="ru-RU"/>
              </w:rPr>
              <w:drawing>
                <wp:inline distT="0" distB="0" distL="0" distR="0">
                  <wp:extent cx="3019425" cy="1571625"/>
                  <wp:effectExtent l="0" t="0" r="9525" b="9525"/>
                  <wp:docPr id="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tretch>
                            <a:fillRect/>
                          </a:stretch>
                        </pic:blipFill>
                        <pic:spPr>
                          <a:xfrm>
                            <a:off x="0" y="0"/>
                            <a:ext cx="3019425" cy="1571625"/>
                          </a:xfrm>
                          <a:prstGeom prst="rect">
                            <a:avLst/>
                          </a:prstGeom>
                        </pic:spPr>
                      </pic:pic>
                    </a:graphicData>
                  </a:graphic>
                </wp:inline>
              </w:drawing>
            </w:r>
          </w:p>
          <w:p w:rsidR="002C4799" w:rsidRPr="008E0EA9" w:rsidRDefault="002C4799" w:rsidP="000B2C35">
            <w:pPr>
              <w:spacing w:line="360" w:lineRule="auto"/>
              <w:ind w:firstLine="851"/>
              <w:jc w:val="both"/>
              <w:rPr>
                <w:rFonts w:cs="Times New Roman"/>
                <w:bCs/>
                <w:szCs w:val="28"/>
              </w:rPr>
            </w:pPr>
            <w:r>
              <w:rPr>
                <w:rFonts w:cs="Times New Roman"/>
                <w:bCs/>
                <w:szCs w:val="28"/>
              </w:rPr>
              <w:t>Лист самоконтроля.</w:t>
            </w:r>
            <w:r>
              <w:rPr>
                <w:rFonts w:cs="Times New Roman"/>
                <w:bCs/>
                <w:szCs w:val="28"/>
                <w:lang w:val="en-US"/>
              </w:rPr>
              <w:t xml:space="preserve"> </w:t>
            </w:r>
            <w:r>
              <w:rPr>
                <w:rFonts w:cs="Times New Roman"/>
                <w:bCs/>
                <w:szCs w:val="28"/>
              </w:rPr>
              <w:t>Рис.6</w:t>
            </w:r>
          </w:p>
          <w:p w:rsidR="002C4799" w:rsidRDefault="002C4799" w:rsidP="000B2C35">
            <w:pPr>
              <w:spacing w:line="360" w:lineRule="auto"/>
              <w:jc w:val="both"/>
              <w:rPr>
                <w:rFonts w:cs="Times New Roman"/>
                <w:bCs/>
                <w:szCs w:val="28"/>
                <w:lang w:val="en-US"/>
              </w:rPr>
            </w:pPr>
          </w:p>
        </w:tc>
      </w:tr>
    </w:tbl>
    <w:p w:rsidR="002C4799" w:rsidRDefault="002C4799" w:rsidP="002C4799">
      <w:pPr>
        <w:spacing w:after="0" w:line="360" w:lineRule="auto"/>
        <w:ind w:firstLine="851"/>
        <w:jc w:val="both"/>
        <w:rPr>
          <w:rFonts w:cs="Times New Roman"/>
          <w:bCs/>
          <w:szCs w:val="28"/>
        </w:rPr>
      </w:pPr>
      <w:r>
        <w:rPr>
          <w:rFonts w:cs="Times New Roman"/>
          <w:bCs/>
          <w:szCs w:val="28"/>
        </w:rPr>
        <w:t xml:space="preserve">Методы и приемы, описанные выше, перекликаются друг с другом, дополняют и способствуют стимулированию у обучающихся работы </w:t>
      </w:r>
      <w:proofErr w:type="gramStart"/>
      <w:r>
        <w:rPr>
          <w:rFonts w:cs="Times New Roman"/>
          <w:bCs/>
          <w:szCs w:val="28"/>
        </w:rPr>
        <w:t>критического</w:t>
      </w:r>
      <w:proofErr w:type="gramEnd"/>
      <w:r>
        <w:rPr>
          <w:rFonts w:cs="Times New Roman"/>
          <w:bCs/>
          <w:szCs w:val="28"/>
        </w:rPr>
        <w:t xml:space="preserve"> и </w:t>
      </w:r>
      <w:proofErr w:type="spellStart"/>
      <w:r>
        <w:rPr>
          <w:rFonts w:cs="Times New Roman"/>
          <w:bCs/>
          <w:szCs w:val="28"/>
        </w:rPr>
        <w:t>креативного</w:t>
      </w:r>
      <w:proofErr w:type="spellEnd"/>
      <w:r>
        <w:rPr>
          <w:rFonts w:cs="Times New Roman"/>
          <w:bCs/>
          <w:szCs w:val="28"/>
        </w:rPr>
        <w:t xml:space="preserve"> мышлений. Мотивируют их на изучение предмета, концентрируя внимание, формируя самостоятельность, ответственность, </w:t>
      </w:r>
      <w:proofErr w:type="spellStart"/>
      <w:r>
        <w:rPr>
          <w:rFonts w:cs="Times New Roman"/>
          <w:bCs/>
          <w:szCs w:val="28"/>
        </w:rPr>
        <w:t>коммуникативность</w:t>
      </w:r>
      <w:proofErr w:type="spellEnd"/>
      <w:r>
        <w:rPr>
          <w:rFonts w:cs="Times New Roman"/>
          <w:bCs/>
          <w:szCs w:val="28"/>
        </w:rPr>
        <w:t xml:space="preserve">, а соответственно и функционально грамотную личность. </w:t>
      </w:r>
    </w:p>
    <w:p w:rsidR="002C4799" w:rsidRPr="00A91345" w:rsidRDefault="002C4799" w:rsidP="002C4799">
      <w:pPr>
        <w:spacing w:after="0" w:line="360" w:lineRule="auto"/>
        <w:rPr>
          <w:rFonts w:cs="Times New Roman"/>
          <w:szCs w:val="28"/>
        </w:rPr>
      </w:pPr>
    </w:p>
    <w:p w:rsidR="002C4799" w:rsidRDefault="002C4799" w:rsidP="002C4799">
      <w:pPr>
        <w:spacing w:after="0" w:line="360" w:lineRule="auto"/>
        <w:jc w:val="center"/>
        <w:rPr>
          <w:rFonts w:cs="Times New Roman"/>
          <w:b/>
          <w:szCs w:val="28"/>
        </w:rPr>
      </w:pPr>
      <w:r w:rsidRPr="00A91345">
        <w:rPr>
          <w:rFonts w:cs="Times New Roman"/>
          <w:b/>
          <w:szCs w:val="28"/>
        </w:rPr>
        <w:t>Список литературы.</w:t>
      </w:r>
    </w:p>
    <w:p w:rsidR="002C4799" w:rsidRDefault="002C4799" w:rsidP="002C4799">
      <w:pPr>
        <w:spacing w:after="0" w:line="360" w:lineRule="auto"/>
        <w:rPr>
          <w:rFonts w:cs="Times New Roman"/>
          <w:szCs w:val="28"/>
        </w:rPr>
      </w:pPr>
      <w:r>
        <w:rPr>
          <w:rFonts w:cs="Times New Roman"/>
          <w:szCs w:val="28"/>
        </w:rPr>
        <w:t xml:space="preserve">1. </w:t>
      </w:r>
      <w:proofErr w:type="spellStart"/>
      <w:r w:rsidRPr="002C4799">
        <w:rPr>
          <w:rFonts w:cs="Times New Roman"/>
          <w:szCs w:val="28"/>
        </w:rPr>
        <w:t>Божович</w:t>
      </w:r>
      <w:proofErr w:type="spellEnd"/>
      <w:r w:rsidRPr="002C4799">
        <w:rPr>
          <w:rFonts w:cs="Times New Roman"/>
          <w:szCs w:val="28"/>
        </w:rPr>
        <w:t xml:space="preserve"> Л.И. Личность и ее формирование в детском возрасте.  СПб</w:t>
      </w:r>
      <w:proofErr w:type="gramStart"/>
      <w:r w:rsidRPr="002C4799">
        <w:rPr>
          <w:rFonts w:cs="Times New Roman"/>
          <w:szCs w:val="28"/>
        </w:rPr>
        <w:t xml:space="preserve">.: </w:t>
      </w:r>
      <w:proofErr w:type="gramEnd"/>
      <w:r w:rsidRPr="002C4799">
        <w:rPr>
          <w:rFonts w:cs="Times New Roman"/>
          <w:szCs w:val="28"/>
        </w:rPr>
        <w:t>Питер, 2013г.</w:t>
      </w:r>
    </w:p>
    <w:p w:rsidR="002C4799" w:rsidRDefault="002C4799" w:rsidP="002C4799">
      <w:pPr>
        <w:spacing w:after="0" w:line="360" w:lineRule="auto"/>
        <w:rPr>
          <w:rFonts w:cs="Times New Roman"/>
          <w:szCs w:val="28"/>
        </w:rPr>
      </w:pPr>
      <w:r>
        <w:rPr>
          <w:rFonts w:cs="Times New Roman"/>
          <w:szCs w:val="28"/>
        </w:rPr>
        <w:t xml:space="preserve">2. </w:t>
      </w:r>
      <w:r w:rsidRPr="00260CF1">
        <w:rPr>
          <w:rFonts w:cs="Times New Roman"/>
          <w:szCs w:val="28"/>
        </w:rPr>
        <w:t>Рубинштейн С. Л. Основы общей пс</w:t>
      </w:r>
      <w:r>
        <w:rPr>
          <w:rFonts w:cs="Times New Roman"/>
          <w:szCs w:val="28"/>
        </w:rPr>
        <w:t>ихологии. – СПб</w:t>
      </w:r>
      <w:proofErr w:type="gramStart"/>
      <w:r>
        <w:rPr>
          <w:rFonts w:cs="Times New Roman"/>
          <w:szCs w:val="28"/>
        </w:rPr>
        <w:t xml:space="preserve">.: </w:t>
      </w:r>
      <w:proofErr w:type="gramEnd"/>
      <w:r>
        <w:rPr>
          <w:rFonts w:cs="Times New Roman"/>
          <w:szCs w:val="28"/>
        </w:rPr>
        <w:t>Питер, 2015г.</w:t>
      </w:r>
    </w:p>
    <w:p w:rsidR="002C4799" w:rsidRPr="002C4799" w:rsidRDefault="002C4799" w:rsidP="002C4799">
      <w:pPr>
        <w:spacing w:after="0" w:line="360" w:lineRule="auto"/>
        <w:rPr>
          <w:rFonts w:cs="Times New Roman"/>
          <w:b/>
          <w:szCs w:val="28"/>
        </w:rPr>
      </w:pPr>
      <w:r>
        <w:rPr>
          <w:rFonts w:cs="Times New Roman"/>
          <w:szCs w:val="28"/>
        </w:rPr>
        <w:t xml:space="preserve">3. </w:t>
      </w:r>
      <w:r w:rsidRPr="00260CF1">
        <w:rPr>
          <w:rFonts w:cs="Times New Roman"/>
          <w:szCs w:val="28"/>
        </w:rPr>
        <w:t>Ильин Е. П. Мотивация и мотивы. СПб</w:t>
      </w:r>
      <w:proofErr w:type="gramStart"/>
      <w:r w:rsidRPr="00260CF1">
        <w:rPr>
          <w:rFonts w:cs="Times New Roman"/>
          <w:szCs w:val="28"/>
        </w:rPr>
        <w:t xml:space="preserve">.: </w:t>
      </w:r>
      <w:proofErr w:type="gramEnd"/>
      <w:r w:rsidRPr="00260CF1">
        <w:rPr>
          <w:rFonts w:cs="Times New Roman"/>
          <w:szCs w:val="28"/>
        </w:rPr>
        <w:t>Питер, 2011г.</w:t>
      </w:r>
    </w:p>
    <w:p w:rsidR="002C4799" w:rsidRDefault="002C4799" w:rsidP="002C4799">
      <w:pPr>
        <w:spacing w:after="0"/>
        <w:ind w:firstLine="709"/>
        <w:jc w:val="both"/>
      </w:pPr>
    </w:p>
    <w:p w:rsidR="002C4799" w:rsidRPr="002C4799" w:rsidRDefault="002C4799" w:rsidP="002C4799">
      <w:pPr>
        <w:shd w:val="clear" w:color="auto" w:fill="FFFFFF"/>
        <w:spacing w:after="116"/>
        <w:rPr>
          <w:rFonts w:eastAsia="Times New Roman" w:cs="Times New Roman"/>
          <w:color w:val="000000"/>
          <w:szCs w:val="28"/>
          <w:lang w:eastAsia="ru-RU"/>
        </w:rPr>
      </w:pPr>
    </w:p>
    <w:p w:rsidR="00F12C76" w:rsidRDefault="00F12C76" w:rsidP="006C0B77">
      <w:pPr>
        <w:spacing w:after="0"/>
        <w:ind w:firstLine="709"/>
        <w:jc w:val="both"/>
      </w:pPr>
    </w:p>
    <w:sectPr w:rsidR="00F12C76" w:rsidSect="00791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463A"/>
    <w:multiLevelType w:val="multilevel"/>
    <w:tmpl w:val="EA4AB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D325D5"/>
    <w:multiLevelType w:val="multilevel"/>
    <w:tmpl w:val="1864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496CA6"/>
    <w:multiLevelType w:val="multilevel"/>
    <w:tmpl w:val="D3DC5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D14615"/>
    <w:multiLevelType w:val="multilevel"/>
    <w:tmpl w:val="BA6E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5F0353"/>
    <w:multiLevelType w:val="multilevel"/>
    <w:tmpl w:val="7F1CB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F9199C"/>
    <w:multiLevelType w:val="multilevel"/>
    <w:tmpl w:val="49166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424AFB"/>
    <w:multiLevelType w:val="multilevel"/>
    <w:tmpl w:val="9B74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906295"/>
    <w:multiLevelType w:val="multilevel"/>
    <w:tmpl w:val="5FF4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EB19AF"/>
    <w:multiLevelType w:val="multilevel"/>
    <w:tmpl w:val="2E16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4D52D3"/>
    <w:multiLevelType w:val="multilevel"/>
    <w:tmpl w:val="FD983392"/>
    <w:lvl w:ilvl="0">
      <w:start w:val="1"/>
      <w:numFmt w:val="decimal"/>
      <w:lvlText w:val="%1."/>
      <w:lvlJc w:val="left"/>
      <w:pPr>
        <w:tabs>
          <w:tab w:val="num" w:pos="502"/>
        </w:tabs>
        <w:ind w:left="502" w:hanging="360"/>
      </w:pPr>
      <w:rPr>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5C7371E"/>
    <w:multiLevelType w:val="multilevel"/>
    <w:tmpl w:val="53AA2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89339A"/>
    <w:multiLevelType w:val="multilevel"/>
    <w:tmpl w:val="B256F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3"/>
  </w:num>
  <w:num w:numId="4">
    <w:abstractNumId w:val="7"/>
  </w:num>
  <w:num w:numId="5">
    <w:abstractNumId w:val="0"/>
  </w:num>
  <w:num w:numId="6">
    <w:abstractNumId w:val="11"/>
  </w:num>
  <w:num w:numId="7">
    <w:abstractNumId w:val="6"/>
  </w:num>
  <w:num w:numId="8">
    <w:abstractNumId w:val="10"/>
  </w:num>
  <w:num w:numId="9">
    <w:abstractNumId w:val="2"/>
  </w:num>
  <w:num w:numId="10">
    <w:abstractNumId w:val="4"/>
  </w:num>
  <w:num w:numId="11">
    <w:abstractNumId w:val="8"/>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29A1"/>
    <w:rsid w:val="000E3EFB"/>
    <w:rsid w:val="002C4799"/>
    <w:rsid w:val="00354794"/>
    <w:rsid w:val="00531A7E"/>
    <w:rsid w:val="006C0B77"/>
    <w:rsid w:val="00705A5C"/>
    <w:rsid w:val="0075441C"/>
    <w:rsid w:val="0079163A"/>
    <w:rsid w:val="008242FF"/>
    <w:rsid w:val="00870751"/>
    <w:rsid w:val="008B6550"/>
    <w:rsid w:val="00922C48"/>
    <w:rsid w:val="00B718FA"/>
    <w:rsid w:val="00B915B7"/>
    <w:rsid w:val="00C10EC5"/>
    <w:rsid w:val="00C8661D"/>
    <w:rsid w:val="00D1003B"/>
    <w:rsid w:val="00D329A1"/>
    <w:rsid w:val="00EA59DF"/>
    <w:rsid w:val="00EE4070"/>
    <w:rsid w:val="00F12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0E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C10EC5"/>
    <w:pPr>
      <w:suppressAutoHyphens/>
      <w:spacing w:after="200" w:line="276" w:lineRule="auto"/>
      <w:ind w:left="720"/>
    </w:pPr>
    <w:rPr>
      <w:rFonts w:ascii="Calibri" w:eastAsia="Times New Roman" w:hAnsi="Calibri" w:cs="Calibri"/>
      <w:sz w:val="22"/>
      <w:lang w:eastAsia="zh-CN"/>
    </w:rPr>
  </w:style>
  <w:style w:type="paragraph" w:styleId="a5">
    <w:name w:val="Balloon Text"/>
    <w:basedOn w:val="a"/>
    <w:link w:val="a6"/>
    <w:uiPriority w:val="99"/>
    <w:semiHidden/>
    <w:unhideWhenUsed/>
    <w:rsid w:val="00D1003B"/>
    <w:pPr>
      <w:spacing w:after="0"/>
    </w:pPr>
    <w:rPr>
      <w:rFonts w:ascii="Tahoma" w:hAnsi="Tahoma" w:cs="Tahoma"/>
      <w:sz w:val="16"/>
      <w:szCs w:val="16"/>
    </w:rPr>
  </w:style>
  <w:style w:type="character" w:customStyle="1" w:styleId="a6">
    <w:name w:val="Текст выноски Знак"/>
    <w:basedOn w:val="a0"/>
    <w:link w:val="a5"/>
    <w:uiPriority w:val="99"/>
    <w:semiHidden/>
    <w:rsid w:val="00D100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392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2504</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Школа</cp:lastModifiedBy>
  <cp:revision>4</cp:revision>
  <dcterms:created xsi:type="dcterms:W3CDTF">2021-12-18T20:50:00Z</dcterms:created>
  <dcterms:modified xsi:type="dcterms:W3CDTF">2022-08-23T09:37:00Z</dcterms:modified>
</cp:coreProperties>
</file>